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2AAA5" w14:textId="77777777" w:rsidR="00565E06" w:rsidRDefault="00565E06" w:rsidP="00565E06">
      <w:pPr>
        <w:tabs>
          <w:tab w:val="left" w:pos="240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7B9D4EF6" w14:textId="77777777" w:rsidR="00565E06" w:rsidRDefault="00565E06" w:rsidP="00565E06">
      <w:pPr>
        <w:tabs>
          <w:tab w:val="left" w:pos="240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CEB3A16" w14:textId="77777777" w:rsidR="00565E06" w:rsidRDefault="00565E06" w:rsidP="00565E06">
      <w:pPr>
        <w:tabs>
          <w:tab w:val="left" w:pos="24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 wp14:anchorId="375A0F75" wp14:editId="150FBB0C">
            <wp:extent cx="461010" cy="568325"/>
            <wp:effectExtent l="19050" t="0" r="0" b="0"/>
            <wp:docPr id="1" name="Slika 1" descr="Grb_HR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HR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204E9C" w14:textId="77777777" w:rsidR="00565E06" w:rsidRDefault="00565E06" w:rsidP="00565E06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</w:rPr>
        <w:t>REPUBLIKA HRVATSKA - REPUBBLICA DI CROAZIA</w:t>
      </w:r>
    </w:p>
    <w:p w14:paraId="3D7490BC" w14:textId="77777777" w:rsidR="00565E06" w:rsidRDefault="00565E06" w:rsidP="00565E0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ISTARSKA ŽUPANIJA  -  REGIONE ISTRIANA</w:t>
      </w:r>
    </w:p>
    <w:p w14:paraId="3BE162E0" w14:textId="77777777" w:rsidR="00565E06" w:rsidRDefault="00565E06" w:rsidP="00565E06">
      <w:pPr>
        <w:jc w:val="center"/>
        <w:rPr>
          <w:rFonts w:ascii="Times New Roman" w:hAnsi="Times New Roman"/>
          <w:b/>
        </w:rPr>
      </w:pPr>
    </w:p>
    <w:p w14:paraId="509AF867" w14:textId="77777777" w:rsidR="00565E06" w:rsidRDefault="00565E06" w:rsidP="00565E06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</w:rPr>
        <w:drawing>
          <wp:inline distT="0" distB="0" distL="0" distR="0" wp14:anchorId="17877009" wp14:editId="41E1D758">
            <wp:extent cx="461010" cy="593090"/>
            <wp:effectExtent l="19050" t="0" r="0" b="0"/>
            <wp:docPr id="2" name="Slika 2" descr="GBR GROZNJ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BR GROZNJA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3856C4" w14:textId="77777777" w:rsidR="00565E06" w:rsidRDefault="00565E06" w:rsidP="00565E0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OPĆINA GROŽNJAN – COMUNE DI GRISIGNANA</w:t>
      </w:r>
    </w:p>
    <w:p w14:paraId="606584C1" w14:textId="77777777" w:rsidR="00565E06" w:rsidRDefault="00565E06" w:rsidP="00565E06">
      <w:pPr>
        <w:jc w:val="center"/>
        <w:rPr>
          <w:rFonts w:ascii="Times New Roman" w:hAnsi="Times New Roman"/>
        </w:rPr>
      </w:pPr>
    </w:p>
    <w:p w14:paraId="31A2BB01" w14:textId="77777777" w:rsidR="00565E06" w:rsidRDefault="00565E06" w:rsidP="00565E06">
      <w:pPr>
        <w:rPr>
          <w:rFonts w:ascii="Times New Roman" w:hAnsi="Times New Roman"/>
          <w:color w:val="FF0000"/>
        </w:rPr>
      </w:pPr>
    </w:p>
    <w:p w14:paraId="4AECD580" w14:textId="77777777" w:rsidR="00565E06" w:rsidRDefault="00565E06" w:rsidP="00565E06">
      <w:pPr>
        <w:rPr>
          <w:rFonts w:ascii="Times New Roman" w:hAnsi="Times New Roman"/>
          <w:color w:val="FF0000"/>
        </w:rPr>
      </w:pPr>
    </w:p>
    <w:p w14:paraId="7AC77BEB" w14:textId="3400B38E" w:rsidR="00565E06" w:rsidRDefault="002327E6" w:rsidP="00565E06">
      <w:pPr>
        <w:pStyle w:val="Odlomakpopisa"/>
        <w:ind w:left="10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PLAN</w:t>
      </w:r>
      <w:r w:rsidR="00565E06">
        <w:rPr>
          <w:rFonts w:ascii="Times New Roman" w:hAnsi="Times New Roman"/>
          <w:b/>
          <w:sz w:val="32"/>
          <w:szCs w:val="28"/>
        </w:rPr>
        <w:t xml:space="preserve"> PRORAČUNA</w:t>
      </w:r>
    </w:p>
    <w:p w14:paraId="51E9E034" w14:textId="77777777" w:rsidR="00565E06" w:rsidRDefault="00565E06" w:rsidP="00565E06">
      <w:pPr>
        <w:pStyle w:val="Odlomakpopisa"/>
        <w:ind w:left="10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OPĆINE GROŽNJAN GRISIGNANA</w:t>
      </w:r>
    </w:p>
    <w:p w14:paraId="144B1238" w14:textId="1742E319" w:rsidR="009A0C2E" w:rsidRDefault="00565E06" w:rsidP="00565E06">
      <w:pPr>
        <w:pStyle w:val="Odlomakpopisa"/>
        <w:ind w:left="10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ZA 202</w:t>
      </w:r>
      <w:r w:rsidR="002163C0">
        <w:rPr>
          <w:rFonts w:ascii="Times New Roman" w:hAnsi="Times New Roman"/>
          <w:b/>
          <w:sz w:val="32"/>
          <w:szCs w:val="28"/>
        </w:rPr>
        <w:t>6</w:t>
      </w:r>
      <w:r>
        <w:rPr>
          <w:rFonts w:ascii="Times New Roman" w:hAnsi="Times New Roman"/>
          <w:b/>
          <w:sz w:val="32"/>
          <w:szCs w:val="28"/>
        </w:rPr>
        <w:t>.</w:t>
      </w:r>
      <w:r w:rsidR="009A0C2E">
        <w:rPr>
          <w:rFonts w:ascii="Times New Roman" w:hAnsi="Times New Roman"/>
          <w:b/>
          <w:sz w:val="32"/>
          <w:szCs w:val="28"/>
        </w:rPr>
        <w:t xml:space="preserve"> GODINU </w:t>
      </w:r>
    </w:p>
    <w:p w14:paraId="1F06B454" w14:textId="6CF9C800" w:rsidR="00565E06" w:rsidRDefault="009A0C2E" w:rsidP="00565E06">
      <w:pPr>
        <w:pStyle w:val="Odlomakpopisa"/>
        <w:ind w:left="10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S PROJEKCIJAMA ZA 202</w:t>
      </w:r>
      <w:r w:rsidR="002163C0">
        <w:rPr>
          <w:rFonts w:ascii="Times New Roman" w:hAnsi="Times New Roman"/>
          <w:b/>
          <w:sz w:val="32"/>
          <w:szCs w:val="28"/>
        </w:rPr>
        <w:t>7</w:t>
      </w:r>
      <w:r>
        <w:rPr>
          <w:rFonts w:ascii="Times New Roman" w:hAnsi="Times New Roman"/>
          <w:b/>
          <w:sz w:val="32"/>
          <w:szCs w:val="28"/>
        </w:rPr>
        <w:t xml:space="preserve">. I </w:t>
      </w:r>
      <w:r w:rsidR="00565E06">
        <w:rPr>
          <w:rFonts w:ascii="Times New Roman" w:hAnsi="Times New Roman"/>
          <w:b/>
          <w:sz w:val="32"/>
          <w:szCs w:val="28"/>
        </w:rPr>
        <w:t>202</w:t>
      </w:r>
      <w:r w:rsidR="002163C0">
        <w:rPr>
          <w:rFonts w:ascii="Times New Roman" w:hAnsi="Times New Roman"/>
          <w:b/>
          <w:sz w:val="32"/>
          <w:szCs w:val="28"/>
        </w:rPr>
        <w:t>8</w:t>
      </w:r>
      <w:r w:rsidR="00565E06">
        <w:rPr>
          <w:rFonts w:ascii="Times New Roman" w:hAnsi="Times New Roman"/>
          <w:b/>
          <w:sz w:val="32"/>
          <w:szCs w:val="28"/>
        </w:rPr>
        <w:t>.</w:t>
      </w:r>
      <w:r>
        <w:rPr>
          <w:rFonts w:ascii="Times New Roman" w:hAnsi="Times New Roman"/>
          <w:b/>
          <w:sz w:val="32"/>
          <w:szCs w:val="28"/>
        </w:rPr>
        <w:t xml:space="preserve"> GODINU</w:t>
      </w:r>
    </w:p>
    <w:p w14:paraId="5F40C704" w14:textId="77777777" w:rsidR="00565E06" w:rsidRDefault="00565E06" w:rsidP="00565E06">
      <w:pPr>
        <w:pStyle w:val="Odlomakpopisa"/>
        <w:ind w:left="1080"/>
        <w:jc w:val="center"/>
        <w:rPr>
          <w:rFonts w:ascii="Times New Roman" w:hAnsi="Times New Roman"/>
          <w:b/>
          <w:sz w:val="32"/>
          <w:szCs w:val="28"/>
        </w:rPr>
      </w:pPr>
    </w:p>
    <w:p w14:paraId="531FCFC0" w14:textId="77777777" w:rsidR="00565E06" w:rsidRDefault="00565E06" w:rsidP="00565E06">
      <w:pPr>
        <w:pStyle w:val="Odlomakpopisa"/>
        <w:ind w:left="1080"/>
        <w:jc w:val="center"/>
        <w:rPr>
          <w:rFonts w:ascii="Times New Roman" w:hAnsi="Times New Roman"/>
          <w:b/>
          <w:sz w:val="32"/>
          <w:szCs w:val="28"/>
        </w:rPr>
      </w:pPr>
    </w:p>
    <w:p w14:paraId="0671D6CA" w14:textId="77777777" w:rsidR="00565E06" w:rsidRDefault="00565E06" w:rsidP="00565E06">
      <w:pPr>
        <w:pStyle w:val="Odlomakpopisa"/>
        <w:ind w:left="1080"/>
        <w:jc w:val="center"/>
        <w:rPr>
          <w:rFonts w:ascii="Times New Roman" w:hAnsi="Times New Roman"/>
          <w:b/>
          <w:sz w:val="32"/>
          <w:szCs w:val="28"/>
        </w:rPr>
      </w:pPr>
    </w:p>
    <w:p w14:paraId="5849B549" w14:textId="77777777" w:rsidR="00565E06" w:rsidRDefault="00565E06" w:rsidP="00565E06">
      <w:pPr>
        <w:pStyle w:val="Odlomakpopisa"/>
        <w:ind w:left="1080"/>
        <w:jc w:val="center"/>
        <w:rPr>
          <w:rFonts w:ascii="Times New Roman" w:hAnsi="Times New Roman"/>
          <w:b/>
          <w:sz w:val="32"/>
          <w:szCs w:val="28"/>
        </w:rPr>
      </w:pPr>
    </w:p>
    <w:p w14:paraId="4212DBE8" w14:textId="77777777" w:rsidR="00565E06" w:rsidRDefault="00565E06" w:rsidP="00565E06">
      <w:pPr>
        <w:pStyle w:val="Odlomakpopisa"/>
        <w:ind w:left="1080"/>
        <w:jc w:val="center"/>
        <w:rPr>
          <w:rFonts w:ascii="Times New Roman" w:hAnsi="Times New Roman"/>
          <w:b/>
          <w:sz w:val="32"/>
          <w:szCs w:val="28"/>
        </w:rPr>
      </w:pPr>
    </w:p>
    <w:p w14:paraId="688B19A3" w14:textId="77777777" w:rsidR="00565E06" w:rsidRDefault="00565E06" w:rsidP="00565E06">
      <w:pPr>
        <w:pStyle w:val="Odlomakpopisa"/>
        <w:ind w:left="1080"/>
        <w:jc w:val="center"/>
        <w:rPr>
          <w:rFonts w:ascii="Times New Roman" w:hAnsi="Times New Roman"/>
          <w:b/>
          <w:sz w:val="32"/>
          <w:szCs w:val="28"/>
        </w:rPr>
      </w:pPr>
    </w:p>
    <w:p w14:paraId="3B63718F" w14:textId="77777777" w:rsidR="00565E06" w:rsidRDefault="00565E06" w:rsidP="00565E06">
      <w:pPr>
        <w:pStyle w:val="Odlomakpopisa"/>
        <w:ind w:left="1080"/>
        <w:jc w:val="center"/>
        <w:rPr>
          <w:rFonts w:ascii="Times New Roman" w:hAnsi="Times New Roman"/>
          <w:b/>
          <w:sz w:val="32"/>
          <w:szCs w:val="28"/>
        </w:rPr>
      </w:pPr>
    </w:p>
    <w:p w14:paraId="710851A3" w14:textId="77777777" w:rsidR="00565E06" w:rsidRDefault="00565E06" w:rsidP="00565E06">
      <w:pPr>
        <w:pStyle w:val="Odlomakpopisa"/>
        <w:ind w:left="1080"/>
        <w:jc w:val="center"/>
        <w:rPr>
          <w:rFonts w:ascii="Times New Roman" w:hAnsi="Times New Roman"/>
          <w:b/>
          <w:sz w:val="32"/>
          <w:szCs w:val="28"/>
        </w:rPr>
      </w:pPr>
    </w:p>
    <w:p w14:paraId="6730E07C" w14:textId="5DA39762" w:rsidR="00565E06" w:rsidRDefault="00565E06" w:rsidP="00565E06">
      <w:pPr>
        <w:pStyle w:val="Odlomakpopisa"/>
        <w:ind w:left="1080"/>
        <w:jc w:val="center"/>
        <w:rPr>
          <w:rFonts w:ascii="Times New Roman" w:hAnsi="Times New Roman"/>
          <w:b/>
          <w:sz w:val="32"/>
          <w:szCs w:val="28"/>
        </w:rPr>
      </w:pPr>
    </w:p>
    <w:p w14:paraId="67F3785F" w14:textId="77777777" w:rsidR="0076067F" w:rsidRDefault="0076067F" w:rsidP="00565E06">
      <w:pPr>
        <w:pStyle w:val="Odlomakpopisa"/>
        <w:ind w:left="1080"/>
        <w:jc w:val="center"/>
        <w:rPr>
          <w:rFonts w:ascii="Times New Roman" w:hAnsi="Times New Roman"/>
          <w:b/>
          <w:sz w:val="32"/>
          <w:szCs w:val="28"/>
        </w:rPr>
      </w:pPr>
    </w:p>
    <w:p w14:paraId="1A1B781E" w14:textId="77777777" w:rsidR="00EE7EE6" w:rsidRDefault="00EE7EE6" w:rsidP="00565E06">
      <w:pPr>
        <w:pStyle w:val="Odlomakpopisa"/>
        <w:ind w:left="1080"/>
        <w:jc w:val="center"/>
        <w:rPr>
          <w:rFonts w:ascii="Times New Roman" w:hAnsi="Times New Roman"/>
          <w:b/>
          <w:sz w:val="32"/>
          <w:szCs w:val="28"/>
        </w:rPr>
      </w:pPr>
    </w:p>
    <w:p w14:paraId="2ADBD1F2" w14:textId="6AACC32F" w:rsidR="00565E06" w:rsidRDefault="00565E06" w:rsidP="00565E06">
      <w:pPr>
        <w:pStyle w:val="Odlomakpopisa"/>
        <w:ind w:left="1080"/>
        <w:jc w:val="center"/>
        <w:rPr>
          <w:rFonts w:ascii="Times New Roman" w:hAnsi="Times New Roman"/>
          <w:b/>
          <w:sz w:val="32"/>
          <w:szCs w:val="28"/>
        </w:rPr>
      </w:pPr>
    </w:p>
    <w:p w14:paraId="4E11E97C" w14:textId="77777777" w:rsidR="00EE7EE6" w:rsidRDefault="00EE7EE6" w:rsidP="00565E06">
      <w:pPr>
        <w:widowControl w:val="0"/>
        <w:tabs>
          <w:tab w:val="left" w:pos="90"/>
        </w:tabs>
        <w:autoSpaceDE w:val="0"/>
        <w:autoSpaceDN w:val="0"/>
        <w:adjustRightInd w:val="0"/>
        <w:spacing w:before="217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sdt>
      <w:sdtPr>
        <w:rPr>
          <w:rFonts w:asciiTheme="minorHAnsi" w:eastAsiaTheme="minorEastAsia" w:hAnsiTheme="minorHAnsi" w:cs="Times New Roman"/>
          <w:b w:val="0"/>
          <w:bCs w:val="0"/>
          <w:color w:val="auto"/>
          <w:sz w:val="22"/>
          <w:szCs w:val="22"/>
        </w:rPr>
        <w:id w:val="-359509688"/>
        <w:docPartObj>
          <w:docPartGallery w:val="Table of Contents"/>
          <w:docPartUnique/>
        </w:docPartObj>
      </w:sdtPr>
      <w:sdtEndPr/>
      <w:sdtContent>
        <w:p w14:paraId="20371935" w14:textId="77777777" w:rsidR="007268EF" w:rsidRDefault="007268EF">
          <w:pPr>
            <w:pStyle w:val="TOCNaslov"/>
          </w:pPr>
          <w:r>
            <w:t>Sadržaj</w:t>
          </w:r>
        </w:p>
        <w:p w14:paraId="78FAB076" w14:textId="36F3BF99" w:rsidR="000C1088" w:rsidRDefault="00AA4C85">
          <w:pPr>
            <w:pStyle w:val="Sadraj1"/>
            <w:tabs>
              <w:tab w:val="right" w:leader="dot" w:pos="948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 w:rsidR="007268EF">
            <w:instrText xml:space="preserve"> TOC \o "1-3" \h \z \u </w:instrText>
          </w:r>
          <w:r>
            <w:fldChar w:fldCharType="separate"/>
          </w:r>
          <w:hyperlink w:anchor="_Toc186661676" w:history="1">
            <w:r w:rsidR="000C1088" w:rsidRPr="00BC7CCF">
              <w:rPr>
                <w:rStyle w:val="Hiperveza"/>
                <w:rFonts w:eastAsia="Aptos"/>
                <w:noProof/>
                <w:lang w:eastAsia="en-US"/>
              </w:rPr>
              <w:t>A. RAČUN PRIHODA I RASHODA</w:t>
            </w:r>
            <w:r w:rsidR="000C1088">
              <w:rPr>
                <w:noProof/>
                <w:webHidden/>
              </w:rPr>
              <w:tab/>
            </w:r>
            <w:r w:rsidR="000C1088">
              <w:rPr>
                <w:noProof/>
                <w:webHidden/>
              </w:rPr>
              <w:fldChar w:fldCharType="begin"/>
            </w:r>
            <w:r w:rsidR="000C1088">
              <w:rPr>
                <w:noProof/>
                <w:webHidden/>
              </w:rPr>
              <w:instrText xml:space="preserve"> PAGEREF _Toc186661676 \h </w:instrText>
            </w:r>
            <w:r w:rsidR="000C1088">
              <w:rPr>
                <w:noProof/>
                <w:webHidden/>
              </w:rPr>
            </w:r>
            <w:r w:rsidR="000C1088">
              <w:rPr>
                <w:noProof/>
                <w:webHidden/>
              </w:rPr>
              <w:fldChar w:fldCharType="separate"/>
            </w:r>
            <w:r w:rsidR="000C1088">
              <w:rPr>
                <w:noProof/>
                <w:webHidden/>
              </w:rPr>
              <w:t>5</w:t>
            </w:r>
            <w:r w:rsidR="000C1088">
              <w:rPr>
                <w:noProof/>
                <w:webHidden/>
              </w:rPr>
              <w:fldChar w:fldCharType="end"/>
            </w:r>
          </w:hyperlink>
        </w:p>
        <w:p w14:paraId="44509062" w14:textId="426D8AE7" w:rsidR="000C1088" w:rsidRDefault="000C1088">
          <w:pPr>
            <w:pStyle w:val="Sadraj2"/>
            <w:tabs>
              <w:tab w:val="right" w:leader="dot" w:pos="948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661677" w:history="1">
            <w:r w:rsidRPr="00BC7CCF">
              <w:rPr>
                <w:rStyle w:val="Hiperveza"/>
                <w:rFonts w:eastAsia="Aptos"/>
                <w:noProof/>
                <w:lang w:eastAsia="en-US"/>
              </w:rPr>
              <w:t>A1. PRIHODI I RASHODI PREMA EKONOMSKOJ KLASIFIKACIJI - PRIHODI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_Toc186661677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FE0A2" w14:textId="26FEEB76" w:rsidR="000C1088" w:rsidRDefault="000C1088">
          <w:pPr>
            <w:pStyle w:val="Sadraj2"/>
            <w:tabs>
              <w:tab w:val="right" w:leader="dot" w:pos="948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661678" w:history="1">
            <w:r w:rsidRPr="00BC7CCF">
              <w:rPr>
                <w:rStyle w:val="Hiperveza"/>
                <w:rFonts w:eastAsia="Aptos"/>
                <w:noProof/>
                <w:lang w:eastAsia="en-US"/>
              </w:rPr>
              <w:t>A1. PRIHODI I RASHODI PREMA EKONOMSKOJ KLASIFIKACIJI - RASHODI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_Toc186661678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9894F" w14:textId="202FD15D" w:rsidR="000C1088" w:rsidRDefault="000C1088">
          <w:pPr>
            <w:pStyle w:val="Sadraj2"/>
            <w:tabs>
              <w:tab w:val="right" w:leader="dot" w:pos="948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661679" w:history="1">
            <w:r w:rsidRPr="00BC7CCF">
              <w:rPr>
                <w:rStyle w:val="Hiperveza"/>
                <w:rFonts w:eastAsia="Aptos"/>
                <w:noProof/>
                <w:lang w:eastAsia="en-US"/>
              </w:rPr>
              <w:t>A2. PRIHODI I RASHODI PREMA IZVORIMA FINANCIRANJA - PRIHODI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_Toc186661679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B5691B" w14:textId="716B2CFB" w:rsidR="000C1088" w:rsidRDefault="000C1088">
          <w:pPr>
            <w:pStyle w:val="Sadraj2"/>
            <w:tabs>
              <w:tab w:val="right" w:leader="dot" w:pos="948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661680" w:history="1">
            <w:r w:rsidRPr="00BC7CCF">
              <w:rPr>
                <w:rStyle w:val="Hiperveza"/>
                <w:rFonts w:eastAsia="Aptos"/>
                <w:noProof/>
                <w:lang w:eastAsia="en-US"/>
              </w:rPr>
              <w:t>A2. PRIHODI I RASHODI PREMA IZVORIMA FINANCIRANJA - RASHODI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_Toc186661680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DD645" w14:textId="3232DFE8" w:rsidR="000C1088" w:rsidRDefault="000C1088">
          <w:pPr>
            <w:pStyle w:val="Sadraj2"/>
            <w:tabs>
              <w:tab w:val="right" w:leader="dot" w:pos="948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661681" w:history="1">
            <w:r w:rsidRPr="00BC7CCF">
              <w:rPr>
                <w:rStyle w:val="Hiperveza"/>
                <w:rFonts w:eastAsia="Aptos"/>
                <w:noProof/>
                <w:lang w:eastAsia="en-US"/>
              </w:rPr>
              <w:t>A3. RASHODI PREMA FUNKCIJSKOJ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_Toc186661681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20E61" w14:textId="4B301B25" w:rsidR="000C1088" w:rsidRDefault="000C1088">
          <w:pPr>
            <w:pStyle w:val="Sadraj1"/>
            <w:tabs>
              <w:tab w:val="right" w:leader="dot" w:pos="948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661682" w:history="1">
            <w:r w:rsidRPr="00BC7CCF">
              <w:rPr>
                <w:rStyle w:val="Hiperveza"/>
                <w:rFonts w:eastAsia="Aptos"/>
                <w:noProof/>
                <w:lang w:eastAsia="en-US"/>
              </w:rPr>
              <w:t>B. RAČUN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_Toc186661682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E55A2" w14:textId="0E47060D" w:rsidR="000C1088" w:rsidRDefault="000C1088">
          <w:pPr>
            <w:pStyle w:val="Sadraj2"/>
            <w:tabs>
              <w:tab w:val="right" w:leader="dot" w:pos="948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661683" w:history="1">
            <w:r w:rsidRPr="00BC7CCF">
              <w:rPr>
                <w:rStyle w:val="Hiperveza"/>
                <w:rFonts w:eastAsia="Aptos"/>
                <w:noProof/>
                <w:lang w:eastAsia="en-US"/>
              </w:rPr>
              <w:t>B1. RAČUN FINANCIRANJA PREMA EKONOMSKOJ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_Toc186661683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8231C" w14:textId="5EEA0A13" w:rsidR="000C1088" w:rsidRDefault="000C1088">
          <w:pPr>
            <w:pStyle w:val="Sadraj2"/>
            <w:tabs>
              <w:tab w:val="right" w:leader="dot" w:pos="948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661684" w:history="1">
            <w:r w:rsidRPr="00BC7CCF">
              <w:rPr>
                <w:rStyle w:val="Hiperveza"/>
                <w:rFonts w:eastAsia="Aptos"/>
                <w:noProof/>
                <w:lang w:eastAsia="en-US"/>
              </w:rPr>
              <w:t>B2. RAČUN FINANCIRANJA PREMA IZVORIMA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_Toc186661684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7BB4C" w14:textId="416661CD" w:rsidR="000C1088" w:rsidRDefault="000C1088">
          <w:pPr>
            <w:pStyle w:val="Sadraj1"/>
            <w:tabs>
              <w:tab w:val="right" w:leader="dot" w:pos="948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661685" w:history="1">
            <w:r w:rsidRPr="00BC7CCF">
              <w:rPr>
                <w:rStyle w:val="Hiperveza"/>
                <w:rFonts w:eastAsia="Aptos"/>
                <w:noProof/>
                <w:lang w:eastAsia="en-US"/>
              </w:rPr>
              <w:t>II. POSEBNI 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_Toc186661685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1E417" w14:textId="31490915" w:rsidR="007268EF" w:rsidRDefault="00AA4C85">
          <w:r>
            <w:rPr>
              <w:b/>
              <w:bCs/>
            </w:rPr>
            <w:fldChar w:fldCharType="end"/>
          </w:r>
        </w:p>
      </w:sdtContent>
    </w:sdt>
    <w:p w14:paraId="32880AD7" w14:textId="77777777" w:rsidR="007268EF" w:rsidRDefault="007268EF" w:rsidP="00B514E5">
      <w:pPr>
        <w:widowControl w:val="0"/>
        <w:tabs>
          <w:tab w:val="left" w:pos="90"/>
        </w:tabs>
        <w:autoSpaceDE w:val="0"/>
        <w:autoSpaceDN w:val="0"/>
        <w:adjustRightInd w:val="0"/>
        <w:spacing w:before="590"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814B4B2" w14:textId="77777777" w:rsidR="007268EF" w:rsidRDefault="007268EF" w:rsidP="00B514E5">
      <w:pPr>
        <w:widowControl w:val="0"/>
        <w:tabs>
          <w:tab w:val="left" w:pos="90"/>
        </w:tabs>
        <w:autoSpaceDE w:val="0"/>
        <w:autoSpaceDN w:val="0"/>
        <w:adjustRightInd w:val="0"/>
        <w:spacing w:before="590"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D64DB4B" w14:textId="77777777" w:rsidR="007268EF" w:rsidRDefault="007268EF" w:rsidP="00B514E5">
      <w:pPr>
        <w:widowControl w:val="0"/>
        <w:tabs>
          <w:tab w:val="left" w:pos="90"/>
        </w:tabs>
        <w:autoSpaceDE w:val="0"/>
        <w:autoSpaceDN w:val="0"/>
        <w:adjustRightInd w:val="0"/>
        <w:spacing w:before="590"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13DA2C9" w14:textId="77777777" w:rsidR="007268EF" w:rsidRDefault="007268EF" w:rsidP="00B514E5">
      <w:pPr>
        <w:widowControl w:val="0"/>
        <w:tabs>
          <w:tab w:val="left" w:pos="90"/>
        </w:tabs>
        <w:autoSpaceDE w:val="0"/>
        <w:autoSpaceDN w:val="0"/>
        <w:adjustRightInd w:val="0"/>
        <w:spacing w:before="590"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49AF15B" w14:textId="77777777" w:rsidR="007268EF" w:rsidRDefault="007268EF" w:rsidP="00B514E5">
      <w:pPr>
        <w:widowControl w:val="0"/>
        <w:tabs>
          <w:tab w:val="left" w:pos="90"/>
        </w:tabs>
        <w:autoSpaceDE w:val="0"/>
        <w:autoSpaceDN w:val="0"/>
        <w:adjustRightInd w:val="0"/>
        <w:spacing w:before="590"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729FEF6" w14:textId="77777777" w:rsidR="007268EF" w:rsidRDefault="007268EF" w:rsidP="00B514E5">
      <w:pPr>
        <w:widowControl w:val="0"/>
        <w:tabs>
          <w:tab w:val="left" w:pos="90"/>
        </w:tabs>
        <w:autoSpaceDE w:val="0"/>
        <w:autoSpaceDN w:val="0"/>
        <w:adjustRightInd w:val="0"/>
        <w:spacing w:before="590"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126E11C" w14:textId="77777777" w:rsidR="007268EF" w:rsidRDefault="007268EF" w:rsidP="00B514E5">
      <w:pPr>
        <w:widowControl w:val="0"/>
        <w:tabs>
          <w:tab w:val="left" w:pos="90"/>
        </w:tabs>
        <w:autoSpaceDE w:val="0"/>
        <w:autoSpaceDN w:val="0"/>
        <w:adjustRightInd w:val="0"/>
        <w:spacing w:before="590"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B96BC6D" w14:textId="77777777" w:rsidR="007268EF" w:rsidRDefault="007268EF" w:rsidP="00B514E5">
      <w:pPr>
        <w:widowControl w:val="0"/>
        <w:tabs>
          <w:tab w:val="left" w:pos="90"/>
        </w:tabs>
        <w:autoSpaceDE w:val="0"/>
        <w:autoSpaceDN w:val="0"/>
        <w:adjustRightInd w:val="0"/>
        <w:spacing w:before="590"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0C75F7D" w14:textId="77777777" w:rsidR="005508A4" w:rsidRDefault="005508A4" w:rsidP="00B514E5">
      <w:pPr>
        <w:widowControl w:val="0"/>
        <w:tabs>
          <w:tab w:val="left" w:pos="90"/>
        </w:tabs>
        <w:autoSpaceDE w:val="0"/>
        <w:autoSpaceDN w:val="0"/>
        <w:adjustRightInd w:val="0"/>
        <w:spacing w:before="590"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BA71998" w14:textId="77777777" w:rsidR="005508A4" w:rsidRDefault="005508A4" w:rsidP="00B514E5">
      <w:pPr>
        <w:widowControl w:val="0"/>
        <w:tabs>
          <w:tab w:val="left" w:pos="90"/>
        </w:tabs>
        <w:autoSpaceDE w:val="0"/>
        <w:autoSpaceDN w:val="0"/>
        <w:adjustRightInd w:val="0"/>
        <w:spacing w:before="590"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A6AEC8" w14:textId="77777777" w:rsidR="00AA4E94" w:rsidRDefault="00AA4E94" w:rsidP="00B514E5">
      <w:pPr>
        <w:widowControl w:val="0"/>
        <w:tabs>
          <w:tab w:val="left" w:pos="90"/>
        </w:tabs>
        <w:autoSpaceDE w:val="0"/>
        <w:autoSpaceDN w:val="0"/>
        <w:adjustRightInd w:val="0"/>
        <w:spacing w:before="590"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  <w:sectPr w:rsidR="00AA4E94" w:rsidSect="00565E06">
          <w:footerReference w:type="default" r:id="rId10"/>
          <w:pgSz w:w="11906" w:h="16838"/>
          <w:pgMar w:top="1417" w:right="1417" w:bottom="1417" w:left="993" w:header="708" w:footer="708" w:gutter="0"/>
          <w:cols w:space="708"/>
          <w:docGrid w:linePitch="360"/>
        </w:sectPr>
      </w:pPr>
    </w:p>
    <w:tbl>
      <w:tblPr>
        <w:tblW w:w="14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0"/>
        <w:gridCol w:w="1660"/>
        <w:gridCol w:w="1660"/>
        <w:gridCol w:w="1660"/>
      </w:tblGrid>
      <w:tr w:rsidR="002163C0" w14:paraId="37F73172" w14:textId="77777777" w:rsidTr="00581AD9">
        <w:trPr>
          <w:trHeight w:val="480"/>
        </w:trPr>
        <w:tc>
          <w:tcPr>
            <w:tcW w:w="14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0F296" w14:textId="71DC4C2D" w:rsidR="002163C0" w:rsidRPr="000F2CF6" w:rsidRDefault="002163C0" w:rsidP="002163C0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bookmarkStart w:id="0" w:name="_Hlk153188121"/>
            <w:r>
              <w:rPr>
                <w:rFonts w:ascii="Times New Roman" w:hAnsi="Times New Roman"/>
                <w:color w:val="000000"/>
              </w:rPr>
              <w:lastRenderedPageBreak/>
              <w:t xml:space="preserve">Temeljem </w:t>
            </w:r>
            <w:r w:rsidRPr="000F2CF6">
              <w:rPr>
                <w:rFonts w:ascii="Times New Roman" w:hAnsi="Times New Roman"/>
                <w:color w:val="000000"/>
              </w:rPr>
              <w:t>odredbi članka 42. Zakona o proračunu ("Narodne novine" broj 144/21) i članka 61. Statuta Općine Grožnjan Grisignana ("Službene novine" broj 2/21</w:t>
            </w:r>
            <w:r>
              <w:rPr>
                <w:rFonts w:ascii="Times New Roman" w:hAnsi="Times New Roman"/>
                <w:color w:val="000000"/>
              </w:rPr>
              <w:t>, 1/25</w:t>
            </w:r>
            <w:r w:rsidRPr="000F2CF6">
              <w:rPr>
                <w:rFonts w:ascii="Times New Roman" w:hAnsi="Times New Roman"/>
                <w:color w:val="000000"/>
              </w:rPr>
              <w:t xml:space="preserve">), Općinsko vijeće Općine Grožnjan Grisignana na svojoj 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  <w:r w:rsidRPr="000F2CF6">
              <w:rPr>
                <w:rFonts w:ascii="Times New Roman" w:hAnsi="Times New Roman"/>
                <w:b/>
                <w:bCs/>
                <w:color w:val="000000"/>
              </w:rPr>
              <w:t xml:space="preserve">. sjednici od </w:t>
            </w:r>
            <w:r>
              <w:rPr>
                <w:rFonts w:ascii="Times New Roman" w:hAnsi="Times New Roman"/>
                <w:b/>
                <w:bCs/>
                <w:color w:val="000000"/>
              </w:rPr>
              <w:t>18</w:t>
            </w:r>
            <w:r w:rsidRPr="000F2CF6">
              <w:rPr>
                <w:rFonts w:ascii="Times New Roman" w:hAnsi="Times New Roman"/>
                <w:b/>
                <w:bCs/>
                <w:color w:val="000000"/>
              </w:rPr>
              <w:t>.12.202</w:t>
            </w: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  <w:r w:rsidRPr="000F2CF6">
              <w:rPr>
                <w:rFonts w:ascii="Times New Roman" w:hAnsi="Times New Roman"/>
                <w:b/>
                <w:bCs/>
                <w:color w:val="000000"/>
              </w:rPr>
              <w:t xml:space="preserve">. ("Službene novine Općine Grožnjan" broj </w:t>
            </w:r>
            <w:r>
              <w:rPr>
                <w:rFonts w:ascii="Times New Roman" w:hAnsi="Times New Roman"/>
                <w:b/>
                <w:bCs/>
                <w:color w:val="000000"/>
              </w:rPr>
              <w:t>9/25</w:t>
            </w:r>
            <w:r w:rsidRPr="000F2CF6">
              <w:rPr>
                <w:rFonts w:ascii="Times New Roman" w:hAnsi="Times New Roman"/>
                <w:b/>
                <w:bCs/>
                <w:color w:val="000000"/>
              </w:rPr>
              <w:t>)</w:t>
            </w:r>
            <w:r w:rsidRPr="000F2CF6">
              <w:rPr>
                <w:rFonts w:ascii="Times New Roman" w:hAnsi="Times New Roman"/>
                <w:color w:val="000000"/>
              </w:rPr>
              <w:t>, donosi:</w:t>
            </w:r>
          </w:p>
        </w:tc>
      </w:tr>
      <w:tr w:rsidR="002163C0" w14:paraId="4458BBE5" w14:textId="77777777" w:rsidTr="00581AD9">
        <w:trPr>
          <w:trHeight w:val="480"/>
        </w:trPr>
        <w:tc>
          <w:tcPr>
            <w:tcW w:w="14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46E4F" w14:textId="57EF762B" w:rsidR="002163C0" w:rsidRDefault="002163C0" w:rsidP="002163C0">
            <w:pPr>
              <w:jc w:val="center"/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 w:rsidRPr="000F2CF6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PRORAČUN OPĆINE GROŽNJAN-GRISIGNANA ZA 202</w:t>
            </w: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6</w:t>
            </w:r>
            <w:r w:rsidRPr="000F2CF6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. I PROJEKCIJA ZA 202</w:t>
            </w: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7</w:t>
            </w:r>
            <w:r w:rsidRPr="000F2CF6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. I 202</w:t>
            </w: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8</w:t>
            </w:r>
            <w:r w:rsidRPr="000F2CF6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. GODINU</w:t>
            </w:r>
          </w:p>
        </w:tc>
      </w:tr>
      <w:tr w:rsidR="002163C0" w14:paraId="29BD1411" w14:textId="77777777" w:rsidTr="00581AD9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D08F3" w14:textId="77777777" w:rsidR="002163C0" w:rsidRDefault="002163C0" w:rsidP="00BE6C62">
            <w:pPr>
              <w:jc w:val="center"/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I. OPĆI DIO - SAŽETAK</w:t>
            </w:r>
          </w:p>
        </w:tc>
      </w:tr>
      <w:tr w:rsidR="002163C0" w14:paraId="4010CFAE" w14:textId="77777777" w:rsidTr="00581AD9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79615" w14:textId="7B96BB15" w:rsidR="002163C0" w:rsidRDefault="00BE6C62" w:rsidP="00581AD9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 xml:space="preserve">                                                                                               Članak 1.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58F86" w14:textId="77777777" w:rsidR="002163C0" w:rsidRDefault="002163C0" w:rsidP="00581AD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FF71A" w14:textId="77777777" w:rsidR="002163C0" w:rsidRDefault="002163C0" w:rsidP="00581A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757D1" w14:textId="77777777" w:rsidR="002163C0" w:rsidRDefault="002163C0" w:rsidP="00581AD9">
            <w:pPr>
              <w:jc w:val="right"/>
              <w:rPr>
                <w:sz w:val="20"/>
                <w:szCs w:val="20"/>
              </w:rPr>
            </w:pPr>
          </w:p>
        </w:tc>
      </w:tr>
      <w:tr w:rsidR="002163C0" w14:paraId="039D0254" w14:textId="77777777" w:rsidTr="00581AD9">
        <w:trPr>
          <w:trHeight w:val="702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C2F7C" w14:textId="77777777" w:rsidR="002163C0" w:rsidRDefault="002163C0" w:rsidP="00581AD9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Razred i naziv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689C0" w14:textId="77777777" w:rsidR="002163C0" w:rsidRDefault="002163C0" w:rsidP="00581A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2026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F858F" w14:textId="77777777" w:rsidR="002163C0" w:rsidRDefault="002163C0" w:rsidP="00581A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2027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38D9F" w14:textId="77777777" w:rsidR="002163C0" w:rsidRDefault="002163C0" w:rsidP="00581A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2028</w:t>
            </w:r>
          </w:p>
        </w:tc>
      </w:tr>
      <w:tr w:rsidR="002163C0" w14:paraId="6974FCB2" w14:textId="77777777" w:rsidTr="00581AD9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F03C4" w14:textId="77777777" w:rsidR="002163C0" w:rsidRDefault="002163C0" w:rsidP="00581AD9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5955" w14:textId="77777777" w:rsidR="002163C0" w:rsidRDefault="002163C0" w:rsidP="00581AD9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FF7A3" w14:textId="77777777" w:rsidR="002163C0" w:rsidRDefault="002163C0" w:rsidP="00581AD9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BCF1A" w14:textId="77777777" w:rsidR="002163C0" w:rsidRDefault="002163C0" w:rsidP="00581AD9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</w:tr>
      <w:tr w:rsidR="002163C0" w14:paraId="0B392BFF" w14:textId="77777777" w:rsidTr="00581AD9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F3A37" w14:textId="77777777" w:rsidR="002163C0" w:rsidRDefault="002163C0" w:rsidP="00581AD9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A) SAŽETAK RAČUNA PRIHODA I RASHODA</w:t>
            </w:r>
          </w:p>
        </w:tc>
      </w:tr>
      <w:tr w:rsidR="002163C0" w14:paraId="2E4F78B5" w14:textId="77777777" w:rsidTr="00581AD9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8B36" w14:textId="77777777" w:rsidR="002163C0" w:rsidRDefault="002163C0" w:rsidP="00581AD9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PRIHODI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E6B96" w14:textId="77777777" w:rsidR="002163C0" w:rsidRDefault="002163C0" w:rsidP="00581AD9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2.550.000,00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23294" w14:textId="77777777" w:rsidR="002163C0" w:rsidRDefault="002163C0" w:rsidP="00581AD9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2.100.000,00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B56D8" w14:textId="77777777" w:rsidR="002163C0" w:rsidRDefault="002163C0" w:rsidP="00581AD9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1.900.000,00</w:t>
            </w:r>
          </w:p>
        </w:tc>
      </w:tr>
      <w:tr w:rsidR="002163C0" w14:paraId="1D48DD3A" w14:textId="77777777" w:rsidTr="00581AD9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6823C" w14:textId="77777777" w:rsidR="002163C0" w:rsidRDefault="002163C0" w:rsidP="00581AD9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6 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F0066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2.265.600,00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F49A1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1.888.025,00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89A01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1.688.025,00</w:t>
            </w:r>
          </w:p>
        </w:tc>
      </w:tr>
      <w:tr w:rsidR="002163C0" w14:paraId="2F413158" w14:textId="77777777" w:rsidTr="00581AD9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BAAC7" w14:textId="77777777" w:rsidR="002163C0" w:rsidRDefault="002163C0" w:rsidP="00581AD9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7 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34A51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284.400,00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6DDD7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211.975,00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967D5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211.975,00</w:t>
            </w:r>
          </w:p>
        </w:tc>
      </w:tr>
      <w:tr w:rsidR="002163C0" w14:paraId="382CA472" w14:textId="77777777" w:rsidTr="00581AD9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EC413" w14:textId="77777777" w:rsidR="002163C0" w:rsidRDefault="002163C0" w:rsidP="00581AD9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RASHODI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4F535" w14:textId="77777777" w:rsidR="002163C0" w:rsidRDefault="002163C0" w:rsidP="00581AD9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2.398.420,00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F9FBC" w14:textId="77777777" w:rsidR="002163C0" w:rsidRDefault="002163C0" w:rsidP="00581AD9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2.098.420,00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FD2F4" w14:textId="77777777" w:rsidR="002163C0" w:rsidRDefault="002163C0" w:rsidP="00581AD9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1.898.420,00</w:t>
            </w:r>
          </w:p>
        </w:tc>
      </w:tr>
      <w:tr w:rsidR="002163C0" w14:paraId="146770E7" w14:textId="77777777" w:rsidTr="00581AD9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D8009" w14:textId="77777777" w:rsidR="002163C0" w:rsidRDefault="002163C0" w:rsidP="00581AD9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3 RASHODI 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8BD8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1.509.615,00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CE9D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1.487.950,00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1B27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1.489.940,00</w:t>
            </w:r>
          </w:p>
        </w:tc>
      </w:tr>
      <w:tr w:rsidR="002163C0" w14:paraId="27688AD8" w14:textId="77777777" w:rsidTr="00581AD9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F734" w14:textId="77777777" w:rsidR="002163C0" w:rsidRDefault="002163C0" w:rsidP="00581AD9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4 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62F3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888.805,00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AF50B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610.470,00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8F13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408.480,00</w:t>
            </w:r>
          </w:p>
        </w:tc>
      </w:tr>
      <w:tr w:rsidR="002163C0" w14:paraId="6D3DEE45" w14:textId="77777777" w:rsidTr="00581AD9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34A1F" w14:textId="77777777" w:rsidR="002163C0" w:rsidRDefault="002163C0" w:rsidP="00581AD9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RAZLIKA - VIŠAK/MANJAK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F764E" w14:textId="77777777" w:rsidR="002163C0" w:rsidRDefault="002163C0" w:rsidP="00581AD9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151.580,00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A6FAB" w14:textId="77777777" w:rsidR="002163C0" w:rsidRDefault="002163C0" w:rsidP="00581AD9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1.580,00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ACB17" w14:textId="77777777" w:rsidR="002163C0" w:rsidRDefault="002163C0" w:rsidP="00581AD9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1.580,00</w:t>
            </w:r>
          </w:p>
        </w:tc>
      </w:tr>
      <w:tr w:rsidR="002163C0" w14:paraId="77F1AE69" w14:textId="77777777" w:rsidTr="00581AD9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AC0C1" w14:textId="77777777" w:rsidR="002163C0" w:rsidRDefault="002163C0" w:rsidP="00581A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B) SAŽETAK RAČUNA FINANCIRANJA</w:t>
            </w:r>
          </w:p>
        </w:tc>
      </w:tr>
      <w:tr w:rsidR="002163C0" w14:paraId="07CE70F3" w14:textId="77777777" w:rsidTr="00581AD9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ED8E" w14:textId="77777777" w:rsidR="002163C0" w:rsidRDefault="002163C0" w:rsidP="00581AD9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8 PRIMICI OD FINANCIJSKE IMOVINE I ZADUŽIVANJA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21A5C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9F0A0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0DC41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2163C0" w14:paraId="32424981" w14:textId="77777777" w:rsidTr="00581AD9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FCAC2" w14:textId="77777777" w:rsidR="002163C0" w:rsidRDefault="002163C0" w:rsidP="00581AD9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 xml:space="preserve">  5 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23BF5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1.580,00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0AC8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1.580,00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18042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1.580,00</w:t>
            </w:r>
          </w:p>
        </w:tc>
      </w:tr>
      <w:tr w:rsidR="002163C0" w14:paraId="3D7370E6" w14:textId="77777777" w:rsidTr="00581AD9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B86D" w14:textId="77777777" w:rsidR="002163C0" w:rsidRDefault="002163C0" w:rsidP="00581AD9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1E9EB" w14:textId="77777777" w:rsidR="002163C0" w:rsidRDefault="002163C0" w:rsidP="00581AD9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-1.580,00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79850" w14:textId="77777777" w:rsidR="002163C0" w:rsidRDefault="002163C0" w:rsidP="00581AD9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-1.580,00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B1AE5" w14:textId="77777777" w:rsidR="002163C0" w:rsidRDefault="002163C0" w:rsidP="00581AD9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-1.580,00</w:t>
            </w:r>
          </w:p>
        </w:tc>
      </w:tr>
      <w:tr w:rsidR="002163C0" w14:paraId="58DE4584" w14:textId="77777777" w:rsidTr="00581AD9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EF9C1" w14:textId="77777777" w:rsidR="002163C0" w:rsidRDefault="002163C0" w:rsidP="00581AD9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VIŠAK/MANJAK +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01E8F" w14:textId="77777777" w:rsidR="002163C0" w:rsidRDefault="002163C0" w:rsidP="00581AD9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150.000,00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10554" w14:textId="77777777" w:rsidR="002163C0" w:rsidRDefault="002163C0" w:rsidP="00581AD9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635E3" w14:textId="77777777" w:rsidR="002163C0" w:rsidRDefault="002163C0" w:rsidP="00581AD9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</w:tr>
      <w:tr w:rsidR="002163C0" w14:paraId="2AD38B3A" w14:textId="77777777" w:rsidTr="00581AD9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DC320" w14:textId="77777777" w:rsidR="002163C0" w:rsidRDefault="002163C0" w:rsidP="00581A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C) PRENESENI VIŠAK ILI PRENESENI MANJAK</w:t>
            </w:r>
          </w:p>
        </w:tc>
      </w:tr>
      <w:tr w:rsidR="002163C0" w14:paraId="59210FBD" w14:textId="77777777" w:rsidTr="00581AD9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F96E" w14:textId="77777777" w:rsidR="002163C0" w:rsidRDefault="002163C0" w:rsidP="00581AD9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9DC5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-150.000,00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A59DF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6888B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2163C0" w14:paraId="4EB1CADB" w14:textId="77777777" w:rsidTr="00581AD9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5BE4B" w14:textId="77777777" w:rsidR="002163C0" w:rsidRDefault="002163C0" w:rsidP="00581AD9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2E05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C4970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1C6F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2163C0" w14:paraId="24144350" w14:textId="77777777" w:rsidTr="00581AD9">
        <w:trPr>
          <w:trHeight w:val="54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00934" w14:textId="77777777" w:rsidR="002163C0" w:rsidRDefault="002163C0" w:rsidP="00581AD9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VIŠAK/MANJAK + NETO FINANCIRANJE + PRIJENOS VIŠKA/MANJKA IZ PRETHODNE(IH) GODINE –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DDAF9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63616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5A33D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2163C0" w14:paraId="665C2AFD" w14:textId="77777777" w:rsidTr="00581AD9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719F9" w14:textId="77777777" w:rsidR="002163C0" w:rsidRDefault="002163C0" w:rsidP="00581AD9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D) VIŠEGODIŠNJI PLAN URAVNOTEŽENJA</w:t>
            </w:r>
          </w:p>
        </w:tc>
      </w:tr>
      <w:tr w:rsidR="002163C0" w14:paraId="69325E7F" w14:textId="77777777" w:rsidTr="00581AD9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A1B53" w14:textId="77777777" w:rsidR="002163C0" w:rsidRDefault="002163C0" w:rsidP="00581AD9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432D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-150.000,00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F149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527C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2163C0" w14:paraId="6F135D8F" w14:textId="77777777" w:rsidTr="00581AD9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2D4A" w14:textId="77777777" w:rsidR="002163C0" w:rsidRDefault="002163C0" w:rsidP="00581AD9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VIŠAK/MANJAK IZ PRETHODNE(IH) GODINE KOJI ĆE SE RASPOREDITI/POKRITI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65317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-150.000,00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E5FB7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AB877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2163C0" w14:paraId="3C962E3E" w14:textId="77777777" w:rsidTr="00581AD9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16DB" w14:textId="77777777" w:rsidR="002163C0" w:rsidRDefault="002163C0" w:rsidP="00581AD9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VIŠAK/MANJAK TEKUĆE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EBC94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55E9E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BC01E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2163C0" w14:paraId="33DB38BC" w14:textId="77777777" w:rsidTr="00581AD9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8D75D" w14:textId="77777777" w:rsidR="002163C0" w:rsidRDefault="002163C0" w:rsidP="00581AD9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AF8A0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11D45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C9F62" w14:textId="77777777" w:rsidR="002163C0" w:rsidRDefault="002163C0" w:rsidP="00581AD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</w:tbl>
    <w:p w14:paraId="02119AF5" w14:textId="77777777" w:rsidR="002163C0" w:rsidRDefault="002163C0" w:rsidP="00C037A0">
      <w:pPr>
        <w:widowControl w:val="0"/>
        <w:tabs>
          <w:tab w:val="center" w:pos="5272"/>
        </w:tabs>
        <w:autoSpaceDE w:val="0"/>
        <w:autoSpaceDN w:val="0"/>
        <w:adjustRightInd w:val="0"/>
        <w:spacing w:before="868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56E73655" w14:textId="27E7C8DD" w:rsidR="00F77C39" w:rsidRDefault="00F77C39" w:rsidP="00C037A0">
      <w:pPr>
        <w:widowControl w:val="0"/>
        <w:tabs>
          <w:tab w:val="center" w:pos="5272"/>
        </w:tabs>
        <w:autoSpaceDE w:val="0"/>
        <w:autoSpaceDN w:val="0"/>
        <w:adjustRightInd w:val="0"/>
        <w:spacing w:before="868" w:after="0" w:line="240" w:lineRule="auto"/>
        <w:jc w:val="center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Tahoma" w:hAnsi="Tahoma" w:cs="Tahoma"/>
          <w:b/>
          <w:bCs/>
          <w:color w:val="000000"/>
        </w:rPr>
        <w:t>Članak 2.</w:t>
      </w:r>
    </w:p>
    <w:p w14:paraId="58EF4489" w14:textId="77777777" w:rsidR="0099047C" w:rsidRDefault="0099047C" w:rsidP="00C037A0">
      <w:pPr>
        <w:rPr>
          <w:rFonts w:ascii="Times New Roman" w:hAnsi="Times New Roman"/>
        </w:rPr>
      </w:pPr>
    </w:p>
    <w:p w14:paraId="109A0DA0" w14:textId="3F7DD208" w:rsidR="00C037A0" w:rsidRDefault="00C037A0" w:rsidP="00C037A0">
      <w:pPr>
        <w:rPr>
          <w:rFonts w:ascii="Times New Roman" w:hAnsi="Times New Roman"/>
        </w:rPr>
      </w:pPr>
      <w:r>
        <w:rPr>
          <w:rFonts w:ascii="Times New Roman" w:hAnsi="Times New Roman"/>
        </w:rPr>
        <w:t>U računu Prihoda i rashoda i Računu financiranja, iskazuju se prihodi i rashodi prema izvorima financiranja i ekonomskoj klasifikaciji te rashodi prema funkcijskoj klasifikaciji kako slijedi:</w:t>
      </w:r>
    </w:p>
    <w:p w14:paraId="6FF1A550" w14:textId="77777777" w:rsidR="00AD4C74" w:rsidRDefault="00AD4C74" w:rsidP="00C037A0">
      <w:pPr>
        <w:rPr>
          <w:rFonts w:ascii="Times New Roman" w:hAnsi="Times New Roman"/>
        </w:rPr>
      </w:pPr>
    </w:p>
    <w:p w14:paraId="2FC26375" w14:textId="77777777" w:rsidR="00AD4C74" w:rsidRDefault="00AD4C74" w:rsidP="00C037A0">
      <w:pPr>
        <w:rPr>
          <w:rFonts w:ascii="Times New Roman" w:hAnsi="Times New Roman"/>
        </w:rPr>
      </w:pPr>
    </w:p>
    <w:p w14:paraId="3BEDEE36" w14:textId="77777777" w:rsidR="00AD4C74" w:rsidRDefault="00AD4C74" w:rsidP="00C037A0">
      <w:pPr>
        <w:rPr>
          <w:rFonts w:ascii="Times New Roman" w:hAnsi="Times New Roman"/>
        </w:rPr>
      </w:pP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6C4785" w14:paraId="0FE0DA15" w14:textId="77777777" w:rsidTr="00581AD9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B5C4E" w14:textId="77777777" w:rsidR="006C4785" w:rsidRDefault="006C4785" w:rsidP="00581AD9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6C4785" w14:paraId="66A2F235" w14:textId="77777777" w:rsidTr="00581AD9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AFE84" w14:textId="77777777" w:rsidR="006C4785" w:rsidRDefault="006C4785" w:rsidP="00581AD9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A1. PRIHODI I RASHODI PREMA EKONOMSKOJ KLASIFIKACIJI - PRIHODI</w:t>
            </w:r>
          </w:p>
        </w:tc>
      </w:tr>
      <w:tr w:rsidR="006C4785" w14:paraId="01153A61" w14:textId="77777777" w:rsidTr="00581A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2B672" w14:textId="77777777" w:rsidR="006C4785" w:rsidRDefault="006C4785" w:rsidP="00581AD9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DE90F" w14:textId="77777777" w:rsidR="006C4785" w:rsidRDefault="006C4785" w:rsidP="00581A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2E6BF" w14:textId="77777777" w:rsidR="006C4785" w:rsidRDefault="006C4785" w:rsidP="00581A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B28CA" w14:textId="77777777" w:rsidR="006C4785" w:rsidRDefault="006C4785" w:rsidP="00581A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D3E0" w14:textId="77777777" w:rsidR="006C4785" w:rsidRDefault="006C4785" w:rsidP="00581AD9">
            <w:pPr>
              <w:jc w:val="right"/>
              <w:rPr>
                <w:sz w:val="20"/>
                <w:szCs w:val="20"/>
              </w:rPr>
            </w:pPr>
          </w:p>
        </w:tc>
      </w:tr>
      <w:tr w:rsidR="006C4785" w14:paraId="1D7F6176" w14:textId="77777777" w:rsidTr="00581AD9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D5469" w14:textId="77777777" w:rsidR="006C4785" w:rsidRDefault="006C4785" w:rsidP="00581AD9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C0A53" w14:textId="77777777" w:rsidR="006C4785" w:rsidRDefault="006C4785" w:rsidP="00581A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4F0C0" w14:textId="77777777" w:rsidR="006C4785" w:rsidRDefault="006C4785" w:rsidP="00581A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4C8C5" w14:textId="77777777" w:rsidR="006C4785" w:rsidRDefault="006C4785" w:rsidP="00581A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2027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7114B" w14:textId="77777777" w:rsidR="006C4785" w:rsidRDefault="006C4785" w:rsidP="00581A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2028</w:t>
            </w:r>
          </w:p>
        </w:tc>
      </w:tr>
      <w:tr w:rsidR="006C4785" w14:paraId="1C2D0DDA" w14:textId="77777777" w:rsidTr="00581A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A9F0B" w14:textId="77777777" w:rsidR="006C4785" w:rsidRDefault="006C4785" w:rsidP="00581AD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44529" w14:textId="77777777" w:rsidR="006C4785" w:rsidRDefault="006C4785" w:rsidP="00581AD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DF967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2.265.600,00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5D782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1.888.025,00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7010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1.688.025,00</w:t>
            </w:r>
          </w:p>
        </w:tc>
      </w:tr>
      <w:tr w:rsidR="006C4785" w14:paraId="465B9DCD" w14:textId="77777777" w:rsidTr="00581A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9173A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CB3EF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FA395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897.734,00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330BF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784.405,00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1C9E8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774.873,72</w:t>
            </w:r>
          </w:p>
        </w:tc>
      </w:tr>
      <w:tr w:rsidR="006C4785" w14:paraId="3DEF4533" w14:textId="77777777" w:rsidTr="00581A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1971E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24F9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A64CF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662.966,00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A38E1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398.720,00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50E37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208.720,00</w:t>
            </w:r>
          </w:p>
        </w:tc>
      </w:tr>
      <w:tr w:rsidR="006C4785" w14:paraId="7D3394D9" w14:textId="77777777" w:rsidTr="00581A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E7AB0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57E84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359DA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388.650,00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0079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388.650,00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DFA9A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390.181,28</w:t>
            </w:r>
          </w:p>
        </w:tc>
      </w:tr>
      <w:tr w:rsidR="006C4785" w14:paraId="4A4FD1E4" w14:textId="77777777" w:rsidTr="00581A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3DCC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9836B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35E36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288.750,00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21C40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288.750,00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2ACE7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286.750,00</w:t>
            </w:r>
          </w:p>
        </w:tc>
      </w:tr>
      <w:tr w:rsidR="006C4785" w14:paraId="52228094" w14:textId="77777777" w:rsidTr="00581A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E59A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C339E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Kazne, upravne mjere i ostali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F2D0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3FB2A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75FC9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27.500,00</w:t>
            </w:r>
          </w:p>
        </w:tc>
      </w:tr>
      <w:tr w:rsidR="006C4785" w14:paraId="293B2A76" w14:textId="77777777" w:rsidTr="00581A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B9073" w14:textId="77777777" w:rsidR="006C4785" w:rsidRDefault="006C4785" w:rsidP="00581AD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147B9" w14:textId="77777777" w:rsidR="006C4785" w:rsidRDefault="006C4785" w:rsidP="00581AD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943AD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284.400,00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5F18E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211.975,00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0A6C9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211.975,00</w:t>
            </w:r>
          </w:p>
        </w:tc>
      </w:tr>
      <w:tr w:rsidR="006C4785" w14:paraId="44C33931" w14:textId="77777777" w:rsidTr="00581A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8C89B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4D70C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AC10C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284.400,00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CD375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211.975,00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91122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211.975,00</w:t>
            </w:r>
          </w:p>
        </w:tc>
      </w:tr>
      <w:tr w:rsidR="006C4785" w14:paraId="01CE59A2" w14:textId="77777777" w:rsidTr="00581AD9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DF9A" w14:textId="77777777" w:rsidR="006C4785" w:rsidRDefault="006C4785" w:rsidP="00581AD9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FBF69" w14:textId="77777777" w:rsidR="006C4785" w:rsidRDefault="006C4785" w:rsidP="00581AD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D5EB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2.550.000,00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169BE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281E8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1.900.000,00</w:t>
            </w:r>
          </w:p>
        </w:tc>
      </w:tr>
    </w:tbl>
    <w:p w14:paraId="64513FBE" w14:textId="77777777" w:rsidR="006C4785" w:rsidRPr="00D25816" w:rsidRDefault="006C4785" w:rsidP="006C4785"/>
    <w:p w14:paraId="0DC0BD6D" w14:textId="77777777" w:rsidR="00AD4C74" w:rsidRDefault="00AD4C74" w:rsidP="00C037A0">
      <w:pPr>
        <w:rPr>
          <w:rFonts w:ascii="Times New Roman" w:hAnsi="Times New Roman"/>
        </w:rPr>
      </w:pPr>
    </w:p>
    <w:bookmarkEnd w:id="0"/>
    <w:p w14:paraId="6A6F449F" w14:textId="77777777" w:rsidR="000739A6" w:rsidRDefault="000739A6" w:rsidP="000739A6"/>
    <w:p w14:paraId="5E97E161" w14:textId="77777777" w:rsidR="000739A6" w:rsidRDefault="000739A6" w:rsidP="000739A6"/>
    <w:p w14:paraId="4C41F7B8" w14:textId="77777777" w:rsidR="000739A6" w:rsidRDefault="000739A6" w:rsidP="000739A6"/>
    <w:p w14:paraId="55409387" w14:textId="77777777" w:rsidR="000739A6" w:rsidRDefault="000739A6" w:rsidP="000739A6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6C4785" w14:paraId="7058DD45" w14:textId="77777777" w:rsidTr="00581AD9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7CFB9" w14:textId="77777777" w:rsidR="006C4785" w:rsidRDefault="006C4785" w:rsidP="00581AD9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A1. PRIHODI I RASHODI PREMA EKONOMSKOJ KLASIFIKACIJI - RASHODI</w:t>
            </w:r>
          </w:p>
        </w:tc>
      </w:tr>
      <w:tr w:rsidR="006C4785" w14:paraId="13CBE9BA" w14:textId="77777777" w:rsidTr="00581A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DA405" w14:textId="77777777" w:rsidR="006C4785" w:rsidRDefault="006C4785" w:rsidP="00581AD9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A0259" w14:textId="77777777" w:rsidR="006C4785" w:rsidRDefault="006C4785" w:rsidP="00581A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8E275" w14:textId="77777777" w:rsidR="006C4785" w:rsidRDefault="006C4785" w:rsidP="00581A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458F9" w14:textId="77777777" w:rsidR="006C4785" w:rsidRDefault="006C4785" w:rsidP="00581A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64AAE" w14:textId="77777777" w:rsidR="006C4785" w:rsidRDefault="006C4785" w:rsidP="00581AD9">
            <w:pPr>
              <w:jc w:val="right"/>
              <w:rPr>
                <w:sz w:val="20"/>
                <w:szCs w:val="20"/>
              </w:rPr>
            </w:pPr>
          </w:p>
        </w:tc>
      </w:tr>
      <w:tr w:rsidR="006C4785" w14:paraId="003DB44E" w14:textId="77777777" w:rsidTr="00581AD9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2496F" w14:textId="77777777" w:rsidR="006C4785" w:rsidRDefault="006C4785" w:rsidP="00581AD9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7D806" w14:textId="77777777" w:rsidR="006C4785" w:rsidRDefault="006C4785" w:rsidP="00581A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760EE" w14:textId="77777777" w:rsidR="006C4785" w:rsidRDefault="006C4785" w:rsidP="00581A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E62F4" w14:textId="77777777" w:rsidR="006C4785" w:rsidRDefault="006C4785" w:rsidP="00581A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2027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6F1FA" w14:textId="77777777" w:rsidR="006C4785" w:rsidRDefault="006C4785" w:rsidP="00581A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2028</w:t>
            </w:r>
          </w:p>
        </w:tc>
      </w:tr>
      <w:tr w:rsidR="006C4785" w14:paraId="5F41CF6B" w14:textId="77777777" w:rsidTr="00581A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AB574" w14:textId="77777777" w:rsidR="006C4785" w:rsidRDefault="006C4785" w:rsidP="00581AD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007EC" w14:textId="77777777" w:rsidR="006C4785" w:rsidRDefault="006C4785" w:rsidP="00581AD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B65D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1.509.615,00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C827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1.487.950,00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6D1D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1.489.940,00</w:t>
            </w:r>
          </w:p>
        </w:tc>
      </w:tr>
      <w:tr w:rsidR="006C4785" w14:paraId="11107CE9" w14:textId="77777777" w:rsidTr="00581A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F2C8F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D7159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1F7F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257.800,00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F45DE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257.800,00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843DF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257.800,00</w:t>
            </w:r>
          </w:p>
        </w:tc>
      </w:tr>
      <w:tr w:rsidR="006C4785" w14:paraId="74E1207B" w14:textId="77777777" w:rsidTr="00581A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4A147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C0832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331D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792.593,00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CCE47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771.228,00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2659D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772.968,00</w:t>
            </w:r>
          </w:p>
        </w:tc>
      </w:tr>
      <w:tr w:rsidR="006C4785" w14:paraId="76B5B6B3" w14:textId="77777777" w:rsidTr="00581A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816D3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9E80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D8C76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25D5D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49219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4.500,00</w:t>
            </w:r>
          </w:p>
        </w:tc>
      </w:tr>
      <w:tr w:rsidR="006C4785" w14:paraId="48F8F458" w14:textId="77777777" w:rsidTr="00581A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EE757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DC741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1C980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C18E0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405D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6.500,00</w:t>
            </w:r>
          </w:p>
        </w:tc>
      </w:tr>
      <w:tr w:rsidR="006C4785" w14:paraId="7A3A7D2D" w14:textId="77777777" w:rsidTr="00581A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2B588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AD98D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EA70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218.708,72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69A09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218.708,72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032D3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218.708,72</w:t>
            </w:r>
          </w:p>
        </w:tc>
      </w:tr>
      <w:tr w:rsidR="006C4785" w14:paraId="24AE5994" w14:textId="77777777" w:rsidTr="00581A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0DDA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D2A41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AD315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0B3CD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EC452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55.760,00</w:t>
            </w:r>
          </w:p>
        </w:tc>
      </w:tr>
      <w:tr w:rsidR="006C4785" w14:paraId="3ACCEAFC" w14:textId="77777777" w:rsidTr="00581A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F49CC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EF872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DF04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173.753,28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7FBC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173.453,28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E1CA0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173.703,28</w:t>
            </w:r>
          </w:p>
        </w:tc>
      </w:tr>
      <w:tr w:rsidR="006C4785" w14:paraId="2A718C45" w14:textId="77777777" w:rsidTr="00581A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F9C9D" w14:textId="77777777" w:rsidR="006C4785" w:rsidRDefault="006C4785" w:rsidP="00581AD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80F6D" w14:textId="77777777" w:rsidR="006C4785" w:rsidRDefault="006C4785" w:rsidP="00581AD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47AA7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888.805,00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21907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610.470,00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722DE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408.480,00</w:t>
            </w:r>
          </w:p>
        </w:tc>
      </w:tr>
      <w:tr w:rsidR="006C4785" w14:paraId="2524853B" w14:textId="77777777" w:rsidTr="00581A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F02F0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A326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FF392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638.705,00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0112A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435.170,00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4C07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285.180,00</w:t>
            </w:r>
          </w:p>
        </w:tc>
      </w:tr>
      <w:tr w:rsidR="006C4785" w14:paraId="13C461FC" w14:textId="77777777" w:rsidTr="00581A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7F65D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2FDAB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plemenitih metala i ostalih pohranjenih vrijednosti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A3F39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826BB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2A72E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4.800,00</w:t>
            </w:r>
          </w:p>
        </w:tc>
      </w:tr>
      <w:tr w:rsidR="006C4785" w14:paraId="52DAD728" w14:textId="77777777" w:rsidTr="00581AD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FC4F4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3BE9F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4CEDF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245.300,00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3D8B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2D323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118.500,00</w:t>
            </w:r>
          </w:p>
        </w:tc>
      </w:tr>
      <w:tr w:rsidR="006C4785" w14:paraId="1E274D96" w14:textId="77777777" w:rsidTr="00581AD9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CF385" w14:textId="77777777" w:rsidR="006C4785" w:rsidRDefault="006C4785" w:rsidP="00581AD9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14ED" w14:textId="77777777" w:rsidR="006C4785" w:rsidRDefault="006C4785" w:rsidP="00581AD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A993E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2.398.420,00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5D4DC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2.098.420,00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3E726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1.898.420,00</w:t>
            </w:r>
          </w:p>
        </w:tc>
      </w:tr>
    </w:tbl>
    <w:p w14:paraId="2C9B4E47" w14:textId="77777777" w:rsidR="000739A6" w:rsidRDefault="000739A6" w:rsidP="000739A6"/>
    <w:p w14:paraId="4E0FB30D" w14:textId="77777777" w:rsidR="000739A6" w:rsidRDefault="000739A6" w:rsidP="000739A6"/>
    <w:p w14:paraId="11789F26" w14:textId="77777777" w:rsidR="000739A6" w:rsidRDefault="000739A6" w:rsidP="000739A6"/>
    <w:p w14:paraId="01627850" w14:textId="77777777" w:rsidR="000739A6" w:rsidRDefault="000739A6" w:rsidP="000739A6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8"/>
        <w:gridCol w:w="1694"/>
        <w:gridCol w:w="1694"/>
        <w:gridCol w:w="1694"/>
      </w:tblGrid>
      <w:tr w:rsidR="006C4785" w14:paraId="4675D008" w14:textId="77777777" w:rsidTr="00581AD9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68FC2" w14:textId="77777777" w:rsidR="006C4785" w:rsidRDefault="006C4785" w:rsidP="00581AD9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A2. PRIHODI I RASHODI PREMA IZVORIMA FINANCIRANJA - PRIHODI</w:t>
            </w:r>
          </w:p>
        </w:tc>
      </w:tr>
      <w:tr w:rsidR="006C4785" w14:paraId="510BE994" w14:textId="77777777" w:rsidTr="00581A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A927B" w14:textId="77777777" w:rsidR="006C4785" w:rsidRDefault="006C4785" w:rsidP="00581A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24EC8" w14:textId="77777777" w:rsidR="006C4785" w:rsidRDefault="006C4785" w:rsidP="00581A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4F6D2" w14:textId="77777777" w:rsidR="006C4785" w:rsidRDefault="006C4785" w:rsidP="00581A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978D" w14:textId="77777777" w:rsidR="006C4785" w:rsidRDefault="006C4785" w:rsidP="00581AD9">
            <w:pPr>
              <w:jc w:val="right"/>
              <w:rPr>
                <w:sz w:val="20"/>
                <w:szCs w:val="20"/>
              </w:rPr>
            </w:pPr>
          </w:p>
        </w:tc>
      </w:tr>
      <w:tr w:rsidR="006C4785" w14:paraId="54C74280" w14:textId="77777777" w:rsidTr="00581AD9">
        <w:trPr>
          <w:trHeight w:val="702"/>
        </w:trPr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CC3D5" w14:textId="77777777" w:rsidR="006C4785" w:rsidRDefault="006C4785" w:rsidP="00581A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19FE3" w14:textId="77777777" w:rsidR="006C4785" w:rsidRDefault="006C4785" w:rsidP="00581A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FBBAE" w14:textId="77777777" w:rsidR="006C4785" w:rsidRDefault="006C4785" w:rsidP="00581A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2027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FD18F" w14:textId="77777777" w:rsidR="006C4785" w:rsidRDefault="006C4785" w:rsidP="00581A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2028</w:t>
            </w:r>
          </w:p>
        </w:tc>
      </w:tr>
      <w:tr w:rsidR="006C4785" w14:paraId="10F2000B" w14:textId="77777777" w:rsidTr="00581AD9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F0362" w14:textId="77777777" w:rsidR="006C4785" w:rsidRDefault="006C4785" w:rsidP="00581AD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1D378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1.304.184,00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68A6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1.190.855,00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DA224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1.181.323,72</w:t>
            </w:r>
          </w:p>
        </w:tc>
      </w:tr>
      <w:tr w:rsidR="006C4785" w14:paraId="0DE4D5A1" w14:textId="77777777" w:rsidTr="00581AD9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86BFB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348B0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1.304.184,00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84CE0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1.190.855,00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9E50C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1.181.323,72</w:t>
            </w:r>
          </w:p>
        </w:tc>
      </w:tr>
      <w:tr w:rsidR="006C4785" w14:paraId="0F872630" w14:textId="77777777" w:rsidTr="00581AD9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433EB" w14:textId="77777777" w:rsidR="006C4785" w:rsidRDefault="006C4785" w:rsidP="00581AD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7B37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302.850,00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BB356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302.850,00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BD996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302.381,28</w:t>
            </w:r>
          </w:p>
        </w:tc>
      </w:tr>
      <w:tr w:rsidR="006C4785" w14:paraId="4BD6AAA0" w14:textId="77777777" w:rsidTr="00581AD9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0B8FB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56234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302.850,00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549BF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302.850,00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EA98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302.381,28</w:t>
            </w:r>
          </w:p>
        </w:tc>
      </w:tr>
      <w:tr w:rsidR="006C4785" w14:paraId="665A5371" w14:textId="77777777" w:rsidTr="00581AD9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C9B10" w14:textId="77777777" w:rsidR="006C4785" w:rsidRDefault="006C4785" w:rsidP="00581AD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56D9C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662.966,00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AC75F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398.720,00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F6F36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208.720,00</w:t>
            </w:r>
          </w:p>
        </w:tc>
      </w:tr>
      <w:tr w:rsidR="006C4785" w14:paraId="359D869C" w14:textId="77777777" w:rsidTr="00581AD9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FF450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C67DE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650.966,00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A270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386.720,00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98704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196.720,00</w:t>
            </w:r>
          </w:p>
        </w:tc>
      </w:tr>
      <w:tr w:rsidR="006C4785" w14:paraId="59087992" w14:textId="77777777" w:rsidTr="00581AD9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1E6B6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izravnanja za dec. Funkcije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CBE5E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FE581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45909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12.000,00</w:t>
            </w:r>
          </w:p>
        </w:tc>
      </w:tr>
      <w:tr w:rsidR="006C4785" w14:paraId="4FBFD314" w14:textId="77777777" w:rsidTr="00581AD9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CC4EF" w14:textId="77777777" w:rsidR="006C4785" w:rsidRDefault="006C4785" w:rsidP="00581AD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BD813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CFCD0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207.575,00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7BF8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207.575,00</w:t>
            </w:r>
          </w:p>
        </w:tc>
      </w:tr>
      <w:tr w:rsidR="006C4785" w14:paraId="1A0F1F01" w14:textId="77777777" w:rsidTr="00581AD9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7505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2F09E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5D941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207.575,00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C7632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207.575,00</w:t>
            </w:r>
          </w:p>
        </w:tc>
      </w:tr>
      <w:tr w:rsidR="006C4785" w14:paraId="4C2573A7" w14:textId="77777777" w:rsidTr="00581AD9">
        <w:trPr>
          <w:trHeight w:val="499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51DBD" w14:textId="77777777" w:rsidR="006C4785" w:rsidRDefault="006C4785" w:rsidP="00581AD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2B43A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2.550.000,00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E35F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7863B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1.900.000,00</w:t>
            </w:r>
          </w:p>
        </w:tc>
      </w:tr>
    </w:tbl>
    <w:p w14:paraId="6E0AA8D7" w14:textId="77777777" w:rsidR="000739A6" w:rsidRDefault="000739A6" w:rsidP="000739A6"/>
    <w:p w14:paraId="4853C109" w14:textId="77777777" w:rsidR="000739A6" w:rsidRDefault="000739A6" w:rsidP="000739A6"/>
    <w:p w14:paraId="2ABD2051" w14:textId="77777777" w:rsidR="000739A6" w:rsidRDefault="000739A6" w:rsidP="000739A6"/>
    <w:p w14:paraId="3680FAC4" w14:textId="77777777" w:rsidR="000739A6" w:rsidRDefault="000739A6" w:rsidP="000739A6"/>
    <w:p w14:paraId="466125CD" w14:textId="77777777" w:rsidR="000739A6" w:rsidRDefault="000739A6" w:rsidP="000739A6"/>
    <w:p w14:paraId="04A36318" w14:textId="77777777" w:rsidR="000739A6" w:rsidRDefault="000739A6" w:rsidP="000739A6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8"/>
        <w:gridCol w:w="1694"/>
        <w:gridCol w:w="1694"/>
        <w:gridCol w:w="1694"/>
      </w:tblGrid>
      <w:tr w:rsidR="006C4785" w14:paraId="1CBB7666" w14:textId="77777777" w:rsidTr="00581AD9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E1AEC" w14:textId="77777777" w:rsidR="006C4785" w:rsidRDefault="006C4785" w:rsidP="00581AD9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A2. PRIHODI I RASHODI PREMA IZVORIMA FINANCIRANJA - RASHODI</w:t>
            </w:r>
          </w:p>
        </w:tc>
      </w:tr>
      <w:tr w:rsidR="006C4785" w14:paraId="33B564FF" w14:textId="77777777" w:rsidTr="00581A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9F667" w14:textId="77777777" w:rsidR="006C4785" w:rsidRDefault="006C4785" w:rsidP="00581A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B4F9" w14:textId="77777777" w:rsidR="006C4785" w:rsidRDefault="006C4785" w:rsidP="00581A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168FB" w14:textId="77777777" w:rsidR="006C4785" w:rsidRDefault="006C4785" w:rsidP="00581A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54BB0" w14:textId="77777777" w:rsidR="006C4785" w:rsidRDefault="006C4785" w:rsidP="00581AD9">
            <w:pPr>
              <w:jc w:val="right"/>
              <w:rPr>
                <w:sz w:val="20"/>
                <w:szCs w:val="20"/>
              </w:rPr>
            </w:pPr>
          </w:p>
        </w:tc>
      </w:tr>
      <w:tr w:rsidR="006C4785" w14:paraId="75DBE9EF" w14:textId="77777777" w:rsidTr="00581AD9">
        <w:trPr>
          <w:trHeight w:val="702"/>
        </w:trPr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05E1B" w14:textId="77777777" w:rsidR="006C4785" w:rsidRDefault="006C4785" w:rsidP="00581A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718FC" w14:textId="77777777" w:rsidR="006C4785" w:rsidRDefault="006C4785" w:rsidP="00581A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659F6" w14:textId="77777777" w:rsidR="006C4785" w:rsidRDefault="006C4785" w:rsidP="00581A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2027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5E0C0" w14:textId="77777777" w:rsidR="006C4785" w:rsidRDefault="006C4785" w:rsidP="00581AD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2028</w:t>
            </w:r>
          </w:p>
        </w:tc>
      </w:tr>
      <w:tr w:rsidR="006C4785" w14:paraId="6137400A" w14:textId="77777777" w:rsidTr="00581AD9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A5AE8" w14:textId="77777777" w:rsidR="006C4785" w:rsidRDefault="006C4785" w:rsidP="00581AD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E2B1A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1.214.669,00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886D3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1.189.275,00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9023A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1.179.743,72</w:t>
            </w:r>
          </w:p>
        </w:tc>
      </w:tr>
      <w:tr w:rsidR="006C4785" w14:paraId="118BBFAB" w14:textId="77777777" w:rsidTr="00581AD9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098BA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FC9EB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1.214.669,00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23EF9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1.189.275,00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6A102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1.179.743,72</w:t>
            </w:r>
          </w:p>
        </w:tc>
      </w:tr>
      <w:tr w:rsidR="006C4785" w14:paraId="405C8EE6" w14:textId="77777777" w:rsidTr="00581AD9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B300" w14:textId="77777777" w:rsidR="006C4785" w:rsidRDefault="006C4785" w:rsidP="00581AD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3E377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302.850,00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A0541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302.850,00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84ADB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302.381,28</w:t>
            </w:r>
          </w:p>
        </w:tc>
      </w:tr>
      <w:tr w:rsidR="006C4785" w14:paraId="1432FEA4" w14:textId="77777777" w:rsidTr="00581AD9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2D124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E25C6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302.850,00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BF2A5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302.850,00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89C5A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302.381,28</w:t>
            </w:r>
          </w:p>
        </w:tc>
      </w:tr>
      <w:tr w:rsidR="006C4785" w14:paraId="53CA52C7" w14:textId="77777777" w:rsidTr="00581AD9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F9A2C" w14:textId="77777777" w:rsidR="006C4785" w:rsidRDefault="006C4785" w:rsidP="00581AD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A2D21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662.966,00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205BB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398.720,00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2C05C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208.720,00</w:t>
            </w:r>
          </w:p>
        </w:tc>
      </w:tr>
      <w:tr w:rsidR="006C4785" w14:paraId="53478E9D" w14:textId="77777777" w:rsidTr="00581AD9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6F77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EF389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650.966,00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1974D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386.720,00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63839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196.720,00</w:t>
            </w:r>
          </w:p>
        </w:tc>
      </w:tr>
      <w:tr w:rsidR="006C4785" w14:paraId="7B861CF6" w14:textId="77777777" w:rsidTr="00581AD9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707CE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izravnanja za dec. Funkcije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363D3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93E0B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DDBCE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12.000,00</w:t>
            </w:r>
          </w:p>
        </w:tc>
      </w:tr>
      <w:tr w:rsidR="006C4785" w14:paraId="46346392" w14:textId="77777777" w:rsidTr="00581AD9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2133C" w14:textId="77777777" w:rsidR="006C4785" w:rsidRDefault="006C4785" w:rsidP="00581AD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8C707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217.935,00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83666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207.575,00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BE59C" w14:textId="77777777" w:rsidR="006C4785" w:rsidRDefault="006C4785" w:rsidP="00581AD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207.575,00</w:t>
            </w:r>
          </w:p>
        </w:tc>
      </w:tr>
      <w:tr w:rsidR="006C4785" w14:paraId="3689FD33" w14:textId="77777777" w:rsidTr="00581AD9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9FF8" w14:textId="77777777" w:rsidR="006C4785" w:rsidRDefault="006C4785" w:rsidP="00581AD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D552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217.935,00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77AB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207.575,00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9C89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207.575,00</w:t>
            </w:r>
          </w:p>
        </w:tc>
      </w:tr>
      <w:tr w:rsidR="006C4785" w14:paraId="29B8C1DD" w14:textId="77777777" w:rsidTr="00581AD9">
        <w:trPr>
          <w:trHeight w:val="499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367AA" w14:textId="77777777" w:rsidR="006C4785" w:rsidRDefault="006C4785" w:rsidP="00581AD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D24D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2.398.420,00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CC33D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2.098.420,00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AF153" w14:textId="77777777" w:rsidR="006C4785" w:rsidRDefault="006C4785" w:rsidP="00581AD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1.898.420,00</w:t>
            </w:r>
          </w:p>
        </w:tc>
      </w:tr>
    </w:tbl>
    <w:p w14:paraId="7ECCAE22" w14:textId="77777777" w:rsidR="000739A6" w:rsidRDefault="000739A6" w:rsidP="000739A6"/>
    <w:p w14:paraId="1CDA8294" w14:textId="77777777" w:rsidR="00326058" w:rsidRDefault="00326058" w:rsidP="000739A6"/>
    <w:p w14:paraId="1B9AEC3C" w14:textId="77777777" w:rsidR="00326058" w:rsidRDefault="00326058" w:rsidP="000739A6"/>
    <w:p w14:paraId="4A3DB230" w14:textId="77777777" w:rsidR="00326058" w:rsidRDefault="00326058" w:rsidP="000739A6"/>
    <w:p w14:paraId="11F89E28" w14:textId="77777777" w:rsidR="00326058" w:rsidRDefault="00326058" w:rsidP="000739A6"/>
    <w:p w14:paraId="0713CD6D" w14:textId="77777777" w:rsidR="000739A6" w:rsidRDefault="000739A6" w:rsidP="000739A6"/>
    <w:p w14:paraId="40064DB3" w14:textId="77777777" w:rsidR="00A31D55" w:rsidRDefault="00A31D55" w:rsidP="000739A6"/>
    <w:p w14:paraId="3CA89346" w14:textId="77777777" w:rsidR="00A31D55" w:rsidRDefault="00A31D55" w:rsidP="000739A6"/>
    <w:p w14:paraId="2D4F785E" w14:textId="77777777" w:rsidR="00A31D55" w:rsidRDefault="00A31D55" w:rsidP="000739A6"/>
    <w:p w14:paraId="37060E07" w14:textId="77777777" w:rsidR="00A31D55" w:rsidRDefault="00A31D55" w:rsidP="000739A6"/>
    <w:p w14:paraId="1BF5FDB3" w14:textId="77777777" w:rsidR="00A31D55" w:rsidRDefault="00A31D55" w:rsidP="000739A6"/>
    <w:p w14:paraId="2CEFCFA3" w14:textId="77777777" w:rsidR="00A31D55" w:rsidRDefault="00A31D55" w:rsidP="000739A6"/>
    <w:p w14:paraId="408EB2D1" w14:textId="77777777" w:rsidR="00A31D55" w:rsidRDefault="00A31D55" w:rsidP="000739A6"/>
    <w:p w14:paraId="5F6A991E" w14:textId="77777777" w:rsidR="00A31D55" w:rsidRDefault="00A31D55" w:rsidP="000739A6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A31D55" w:rsidRPr="00A31D55" w14:paraId="6669FD7B" w14:textId="77777777" w:rsidTr="00334172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4C944" w14:textId="77777777" w:rsidR="00A31D55" w:rsidRPr="00A31D55" w:rsidRDefault="00A31D55" w:rsidP="00A31D55">
            <w:pPr>
              <w:pStyle w:val="Naslov2"/>
              <w:rPr>
                <w:rFonts w:eastAsia="Aptos"/>
                <w:color w:val="auto"/>
                <w:lang w:eastAsia="en-US"/>
              </w:rPr>
            </w:pPr>
            <w:bookmarkStart w:id="1" w:name="_Toc186661681"/>
            <w:r w:rsidRPr="00A31D55">
              <w:rPr>
                <w:rFonts w:eastAsia="Aptos"/>
                <w:color w:val="auto"/>
                <w:lang w:eastAsia="en-US"/>
              </w:rPr>
              <w:t>A3. RASHODI PREMA FUNKCIJSKOJ KLASIFIKACIJI</w:t>
            </w:r>
            <w:bookmarkEnd w:id="1"/>
          </w:p>
        </w:tc>
      </w:tr>
      <w:tr w:rsidR="00A31D55" w:rsidRPr="00A31D55" w14:paraId="51835756" w14:textId="77777777" w:rsidTr="0033417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E5857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FB05D" w14:textId="77777777" w:rsidR="00A31D55" w:rsidRPr="00A31D55" w:rsidRDefault="00A31D55" w:rsidP="00A31D55">
            <w:pPr>
              <w:spacing w:after="0" w:line="240" w:lineRule="auto"/>
              <w:rPr>
                <w:rFonts w:ascii="Aptos" w:eastAsia="Aptos" w:hAnsi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A072" w14:textId="77777777" w:rsidR="00A31D55" w:rsidRPr="00A31D55" w:rsidRDefault="00A31D55" w:rsidP="00A31D55">
            <w:pPr>
              <w:spacing w:after="0" w:line="240" w:lineRule="auto"/>
              <w:rPr>
                <w:rFonts w:ascii="Aptos" w:eastAsia="Aptos" w:hAnsi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2C40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" w:eastAsia="Aptos" w:hAnsi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7063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" w:eastAsia="Aptos" w:hAnsi="Aptos"/>
                <w:kern w:val="2"/>
                <w:sz w:val="20"/>
                <w:szCs w:val="20"/>
                <w:lang w:eastAsia="en-US"/>
              </w:rPr>
            </w:pPr>
          </w:p>
        </w:tc>
      </w:tr>
      <w:tr w:rsidR="00A31D55" w:rsidRPr="00A31D55" w14:paraId="795BF1E8" w14:textId="77777777" w:rsidTr="00334172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A621F" w14:textId="77777777" w:rsidR="00A31D55" w:rsidRPr="00A31D55" w:rsidRDefault="00A31D55" w:rsidP="00A31D55">
            <w:pPr>
              <w:spacing w:after="0" w:line="240" w:lineRule="auto"/>
              <w:jc w:val="center"/>
              <w:rPr>
                <w:rFonts w:ascii="Aptos Narrow" w:eastAsia="Aptos" w:hAnsi="Aptos Narrow"/>
                <w:color w:val="000000"/>
                <w:kern w:val="2"/>
                <w:sz w:val="24"/>
                <w:szCs w:val="24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Funkcija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31DF9" w14:textId="77777777" w:rsidR="00A31D55" w:rsidRPr="00A31D55" w:rsidRDefault="00A31D55" w:rsidP="00A31D55">
            <w:pPr>
              <w:spacing w:after="0" w:line="240" w:lineRule="auto"/>
              <w:jc w:val="center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Opis funkcije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1A3B6" w14:textId="77777777" w:rsidR="00A31D55" w:rsidRPr="00A31D55" w:rsidRDefault="00A31D55" w:rsidP="00A31D55">
            <w:pPr>
              <w:spacing w:after="0" w:line="240" w:lineRule="auto"/>
              <w:jc w:val="center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Plan</w:t>
            </w: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</w: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2572E" w14:textId="77777777" w:rsidR="00A31D55" w:rsidRPr="00A31D55" w:rsidRDefault="00A31D55" w:rsidP="00A31D55">
            <w:pPr>
              <w:spacing w:after="0" w:line="240" w:lineRule="auto"/>
              <w:jc w:val="center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Projekcija</w:t>
            </w: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</w: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7664A" w14:textId="77777777" w:rsidR="00A31D55" w:rsidRPr="00A31D55" w:rsidRDefault="00A31D55" w:rsidP="00A31D55">
            <w:pPr>
              <w:spacing w:after="0" w:line="240" w:lineRule="auto"/>
              <w:jc w:val="center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Projekcija</w:t>
            </w: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</w: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  <w:t>2027</w:t>
            </w:r>
          </w:p>
        </w:tc>
      </w:tr>
      <w:tr w:rsidR="00A31D55" w:rsidRPr="00A31D55" w14:paraId="56A99523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C46FE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C65E7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 xml:space="preserve">Opće javne usluge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E0A68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537.700,00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24087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518.200,00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2418E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518.200,00</w:t>
            </w:r>
          </w:p>
        </w:tc>
      </w:tr>
      <w:tr w:rsidR="00A31D55" w:rsidRPr="00A31D55" w14:paraId="6E169BC8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B5487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69FB4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Opće javne usluge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7C02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23.475,00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7145F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14.600,00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54A78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14.600,00</w:t>
            </w:r>
          </w:p>
        </w:tc>
      </w:tr>
      <w:tr w:rsidR="00A31D55" w:rsidRPr="00A31D55" w14:paraId="42C450AA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33EB7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9E473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Izvršna i zakonodavna tijela, financijski i fiskalni poslovi, vanjski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DCDE4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129.470,00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093ED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94.470,00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79462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94.470,00</w:t>
            </w:r>
          </w:p>
        </w:tc>
      </w:tr>
      <w:tr w:rsidR="00A31D55" w:rsidRPr="00A31D55" w14:paraId="58EB19EE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7542A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490E5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Opće usluge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77F87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380.755,00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43A35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405.130,00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9C6C3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405.130,00</w:t>
            </w:r>
          </w:p>
        </w:tc>
      </w:tr>
      <w:tr w:rsidR="00A31D55" w:rsidRPr="00A31D55" w14:paraId="540A6D4A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E994D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016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BF0A5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Opće javne usluge koje nisu drugdje svrstane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BC355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1621B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D7190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</w:tr>
      <w:tr w:rsidR="00A31D55" w:rsidRPr="00A31D55" w14:paraId="059F5AC8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F90C4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183BA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 xml:space="preserve">Obrana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25DA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3E747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1.550,00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C596C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1.550,00</w:t>
            </w:r>
          </w:p>
        </w:tc>
      </w:tr>
      <w:tr w:rsidR="00A31D55" w:rsidRPr="00A31D55" w14:paraId="1120A14F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A5644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lastRenderedPageBreak/>
              <w:t>022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C3D9B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Civilna obrana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4210D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4BCF9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80B5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1.550,00</w:t>
            </w:r>
          </w:p>
        </w:tc>
      </w:tr>
      <w:tr w:rsidR="00A31D55" w:rsidRPr="00A31D55" w14:paraId="201E7CDC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9096D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B5724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 xml:space="preserve">Javni red i sigurnost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D0ED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75.700,00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DED90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75.650,00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F8282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75.650,00</w:t>
            </w:r>
          </w:p>
        </w:tc>
      </w:tr>
      <w:tr w:rsidR="00A31D55" w:rsidRPr="00A31D55" w14:paraId="31A4C38B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8D046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030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AEACB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Javni red i sigurnost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E2DA8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A83E9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3788E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</w:tr>
      <w:tr w:rsidR="00A31D55" w:rsidRPr="00A31D55" w14:paraId="752408BD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E6AD0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473B3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Usluge protupožarne zaštite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74E1B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73.700,00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C1E81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73.650,00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F349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73.650,00</w:t>
            </w:r>
          </w:p>
        </w:tc>
      </w:tr>
      <w:tr w:rsidR="00A31D55" w:rsidRPr="00A31D55" w14:paraId="39FEFC45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036F8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988C2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 xml:space="preserve">Ekonomski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04AF3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371.480,00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84044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224.325,00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516F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225.325,00</w:t>
            </w:r>
          </w:p>
        </w:tc>
      </w:tr>
      <w:tr w:rsidR="00A31D55" w:rsidRPr="00A31D55" w14:paraId="3873DA8C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0C11B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CDAB6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Opći ekonomski, trgovački i poslovi vezani uz rad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F50E8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FB77C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EFCC5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</w:tr>
      <w:tr w:rsidR="00A31D55" w:rsidRPr="00A31D55" w14:paraId="4C7B1801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4038D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91821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Poljoprivreda, šumarstvo, ribarstvo i lov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F9703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0CA7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F5636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105.500,00</w:t>
            </w:r>
          </w:p>
        </w:tc>
      </w:tr>
      <w:tr w:rsidR="00A31D55" w:rsidRPr="00A31D55" w14:paraId="21D3CA54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4B5A8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9B8F6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Gorivo i energija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9816C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6CDB9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F029C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2.800,00</w:t>
            </w:r>
          </w:p>
        </w:tc>
      </w:tr>
      <w:tr w:rsidR="00A31D55" w:rsidRPr="00A31D55" w14:paraId="6D9CCD94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C012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65E49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Promet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F801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218.950,00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5FDE8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86.750,00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A61F6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87.750,00</w:t>
            </w:r>
          </w:p>
        </w:tc>
      </w:tr>
      <w:tr w:rsidR="00A31D55" w:rsidRPr="00A31D55" w14:paraId="1052F882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79998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047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C30F6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Ostale industrije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F37E9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28.275,00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F13D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28.275,00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373ED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28.275,00</w:t>
            </w:r>
          </w:p>
        </w:tc>
      </w:tr>
      <w:tr w:rsidR="00A31D55" w:rsidRPr="00A31D55" w14:paraId="27938818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498C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048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67426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Istraživanje i razvoj: Ekonomski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2AC0C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15.055,00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F24D3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46BAC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</w:tr>
      <w:tr w:rsidR="00A31D55" w:rsidRPr="00A31D55" w14:paraId="6B48B96C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B5B1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F3140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 xml:space="preserve">Zaštita okoliša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137F2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50.820,00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C14A2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30.820,00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05CE7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30.820,00</w:t>
            </w:r>
          </w:p>
        </w:tc>
      </w:tr>
      <w:tr w:rsidR="00A31D55" w:rsidRPr="00A31D55" w14:paraId="2C9DA64B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E4437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BE60C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Zaštita okoliša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51BB2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2.445,00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4647D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2.820,00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FEDAD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2.820,00</w:t>
            </w:r>
          </w:p>
        </w:tc>
      </w:tr>
      <w:tr w:rsidR="00A31D55" w:rsidRPr="00A31D55" w14:paraId="366D355D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157AD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D5151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Gospodarenje otpadom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5AE7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D3EE3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64AE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</w:tr>
      <w:tr w:rsidR="00A31D55" w:rsidRPr="00A31D55" w14:paraId="6877BA4A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F592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DB223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Smanjenje zagađivanja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7C938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35.375,00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F67BF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BF4B5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15.000,00</w:t>
            </w:r>
          </w:p>
        </w:tc>
      </w:tr>
      <w:tr w:rsidR="00A31D55" w:rsidRPr="00A31D55" w14:paraId="3390673F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2905C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056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8ED58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Poslovi i usluge zaštite okoliša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60D3A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6561E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293E3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12.000,00</w:t>
            </w:r>
          </w:p>
        </w:tc>
      </w:tr>
      <w:tr w:rsidR="00A31D55" w:rsidRPr="00A31D55" w14:paraId="627732D4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5B86C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0ED96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 xml:space="preserve">Usluge unaprjeđenja stanovanja i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771FA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339.100,00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C5F89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332.000,00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9CAD6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332.000,00</w:t>
            </w:r>
          </w:p>
        </w:tc>
      </w:tr>
      <w:tr w:rsidR="00A31D55" w:rsidRPr="00A31D55" w14:paraId="1EFBB4A8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ECF9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060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0CCE5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Usluge unaprjeđenja stanovanja i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4F1F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150.300,00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5419D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139.800,00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2E659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139.800,00</w:t>
            </w:r>
          </w:p>
        </w:tc>
      </w:tr>
      <w:tr w:rsidR="00A31D55" w:rsidRPr="00A31D55" w14:paraId="0A7D06EE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E6015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D14F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Razvoj stanovanja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88B5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6CC1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25.600,00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229E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25.600,00</w:t>
            </w:r>
          </w:p>
        </w:tc>
      </w:tr>
      <w:tr w:rsidR="00A31D55" w:rsidRPr="00A31D55" w14:paraId="36E80AEE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F91EE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062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E3D84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Razvoj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AB3B6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D473F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26.700,00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33F17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26.700,00</w:t>
            </w:r>
          </w:p>
        </w:tc>
      </w:tr>
      <w:tr w:rsidR="00A31D55" w:rsidRPr="00A31D55" w14:paraId="5BE34993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8216D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063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7520E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Opskrba vodom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39583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BA5CC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44979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2.150,00</w:t>
            </w:r>
          </w:p>
        </w:tc>
      </w:tr>
      <w:tr w:rsidR="00A31D55" w:rsidRPr="00A31D55" w14:paraId="20EF2A56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A6318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064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86FA1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Ulična rasvjeta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F3A26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6824C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163D1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27.100,00</w:t>
            </w:r>
          </w:p>
        </w:tc>
      </w:tr>
      <w:tr w:rsidR="00A31D55" w:rsidRPr="00A31D55" w14:paraId="7E707D0F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DDD1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066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53BA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Rashodi vezani uz stanovanje i kom. pogodnosti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9ADE8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105.850,00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184FB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110.650,00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77A01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110.650,00</w:t>
            </w:r>
          </w:p>
        </w:tc>
      </w:tr>
      <w:tr w:rsidR="00A31D55" w:rsidRPr="00A31D55" w14:paraId="3DFDC1F3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A9CAA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8F51B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 xml:space="preserve">Zdravstvo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FF45D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11.640,00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E4850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11.640,00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E533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11.640,00</w:t>
            </w:r>
          </w:p>
        </w:tc>
      </w:tr>
      <w:tr w:rsidR="00A31D55" w:rsidRPr="00A31D55" w14:paraId="1805AEBC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65ABF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070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43890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Zdravstvo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CAB8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EFF4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27D3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</w:tr>
      <w:tr w:rsidR="00A31D55" w:rsidRPr="00A31D55" w14:paraId="0FD4F6B9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D170C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FC67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Medicinski proizvodi, pribor i oprema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4DB7A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4ABEA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40C9E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</w:tr>
      <w:tr w:rsidR="00A31D55" w:rsidRPr="00A31D55" w14:paraId="5F4F4190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CB34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073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58C58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Bolničke službe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5C895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CFA4F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B7E0B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2.400,00</w:t>
            </w:r>
          </w:p>
        </w:tc>
      </w:tr>
      <w:tr w:rsidR="00A31D55" w:rsidRPr="00A31D55" w14:paraId="3A273B1A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31BC8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074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DCC21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Službe javnog zdravstva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CED38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57874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BE66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2.040,00</w:t>
            </w:r>
          </w:p>
        </w:tc>
      </w:tr>
      <w:tr w:rsidR="00A31D55" w:rsidRPr="00A31D55" w14:paraId="4B5801F4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32B97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076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FCDA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Poslovi i usluge zdravstva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FE51F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5E3BA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E2E03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7.200,00</w:t>
            </w:r>
          </w:p>
        </w:tc>
      </w:tr>
      <w:tr w:rsidR="00A31D55" w:rsidRPr="00A31D55" w14:paraId="776AAF38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D7D1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72F2A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 xml:space="preserve">Rekreacija, kultura i religija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9279C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502.270,00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18534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366.025,00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00DB4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365.025,00</w:t>
            </w:r>
          </w:p>
        </w:tc>
      </w:tr>
      <w:tr w:rsidR="00A31D55" w:rsidRPr="00A31D55" w14:paraId="64198F52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E8DC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080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220F5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Rekreacija, kultura i religija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71319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4737C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F27E1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3.000,00</w:t>
            </w:r>
          </w:p>
        </w:tc>
      </w:tr>
      <w:tr w:rsidR="00A31D55" w:rsidRPr="00A31D55" w14:paraId="5F803547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C198D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lastRenderedPageBreak/>
              <w:t>081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D0B1E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Službe rekreacije i sporta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05004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44.170,00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AACA7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E5E9A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11.000,00</w:t>
            </w:r>
          </w:p>
        </w:tc>
      </w:tr>
      <w:tr w:rsidR="00A31D55" w:rsidRPr="00A31D55" w14:paraId="6C10CBEA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8BDE2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082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95FD2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Službe kulture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DB12A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70.250,00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262BC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70.250,00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2B544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70.250,00</w:t>
            </w:r>
          </w:p>
        </w:tc>
      </w:tr>
      <w:tr w:rsidR="00A31D55" w:rsidRPr="00A31D55" w14:paraId="501770F6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BC485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084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0D8A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Religijske i druge službe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73E33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73.800,00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A06E9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8176C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</w:tr>
      <w:tr w:rsidR="00A31D55" w:rsidRPr="00A31D55" w14:paraId="533B58AB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56855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085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4BFD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Istraživanje i razvoj rekreacije, kulture i religije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FEAD9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15AAE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08281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</w:tr>
      <w:tr w:rsidR="00A31D55" w:rsidRPr="00A31D55" w14:paraId="606AB48D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56EBD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086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62199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Rashodi za rekreaciju, kulturu i religiju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3DBB9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306.050,00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12CD6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275.775,00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1E568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275.775,00</w:t>
            </w:r>
          </w:p>
        </w:tc>
      </w:tr>
      <w:tr w:rsidR="00A31D55" w:rsidRPr="00A31D55" w14:paraId="4634E123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D6308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13A1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 xml:space="preserve">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6ECB7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156.000,00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1187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156.000,00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15B36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156.000,00</w:t>
            </w:r>
          </w:p>
        </w:tc>
      </w:tr>
      <w:tr w:rsidR="00A31D55" w:rsidRPr="00A31D55" w14:paraId="1B92B350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DD03B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090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6371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5B135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BF8D9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67853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1.500,00</w:t>
            </w:r>
          </w:p>
        </w:tc>
      </w:tr>
      <w:tr w:rsidR="00A31D55" w:rsidRPr="00A31D55" w14:paraId="7E3FD9D2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CF83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091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6D16C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Predškolsko i osnovno 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CE73D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136.100,00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FE22F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136.100,00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4E271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136.100,00</w:t>
            </w:r>
          </w:p>
        </w:tc>
      </w:tr>
      <w:tr w:rsidR="00A31D55" w:rsidRPr="00A31D55" w14:paraId="55FBC565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44625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092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3F932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Srednjoškolsko 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BC177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18.400,00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C4F3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18.400,00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8C7E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18.400,00</w:t>
            </w:r>
          </w:p>
        </w:tc>
      </w:tr>
      <w:tr w:rsidR="00A31D55" w:rsidRPr="00A31D55" w14:paraId="1EBEF4A8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084D7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4FB14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 xml:space="preserve">Socijalna zaštita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11957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32.210,00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E7CF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32.210,00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ADBCB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18"/>
                <w:szCs w:val="18"/>
                <w:lang w:eastAsia="en-US"/>
              </w:rPr>
              <w:t>32.210,00</w:t>
            </w:r>
          </w:p>
        </w:tc>
      </w:tr>
      <w:tr w:rsidR="00A31D55" w:rsidRPr="00A31D55" w14:paraId="42352FE9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C98E4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21DB9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Bolest i invaliditet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B1335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C994C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19F33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</w:tr>
      <w:tr w:rsidR="00A31D55" w:rsidRPr="00A31D55" w14:paraId="4015E670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BC2F5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E527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Starost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F332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7977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B9BD4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300,00</w:t>
            </w:r>
          </w:p>
        </w:tc>
      </w:tr>
      <w:tr w:rsidR="00A31D55" w:rsidRPr="00A31D55" w14:paraId="2B404D3C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2909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09A5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Obitelj i djeca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F4CE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B5208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FCE3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</w:tr>
      <w:tr w:rsidR="00A31D55" w:rsidRPr="00A31D55" w14:paraId="128F8DF0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FB62F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1C8B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Stanovanje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CB073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A0F36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63F85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4.500,00</w:t>
            </w:r>
          </w:p>
        </w:tc>
      </w:tr>
      <w:tr w:rsidR="00A31D55" w:rsidRPr="00A31D55" w14:paraId="5DA356B2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4E1A4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125EB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Socijalna pomoć stanovništvu koje nije obuhvaćeno redovnim socijalnim programima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A44D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40899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A9B44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10.700,00</w:t>
            </w:r>
          </w:p>
        </w:tc>
      </w:tr>
      <w:tr w:rsidR="00A31D55" w:rsidRPr="00A31D55" w14:paraId="0DAA30F4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1C015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2C22B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 xml:space="preserve">Aktivnosti socijalne zaštite koje nisu drugdje svrstane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FAB9D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10.710,00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75E28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10.710,00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4003E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10.710,00</w:t>
            </w:r>
          </w:p>
        </w:tc>
      </w:tr>
      <w:tr w:rsidR="00A31D55" w:rsidRPr="00A31D55" w14:paraId="3B9ACBF2" w14:textId="77777777" w:rsidTr="00334172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4BFCE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24"/>
                <w:szCs w:val="24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F2064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AA55E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2.078.420,00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70FE5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1.748.420,00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98AB3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1.748.420,00</w:t>
            </w:r>
          </w:p>
        </w:tc>
      </w:tr>
    </w:tbl>
    <w:p w14:paraId="3C8ED15D" w14:textId="77777777" w:rsidR="00A31D55" w:rsidRPr="00A31D55" w:rsidRDefault="00A31D55" w:rsidP="00A31D55">
      <w:pPr>
        <w:spacing w:after="0" w:line="240" w:lineRule="auto"/>
        <w:rPr>
          <w:rFonts w:ascii="Aptos" w:eastAsia="Aptos" w:hAnsi="Aptos"/>
          <w:kern w:val="2"/>
          <w:lang w:eastAsia="en-US"/>
        </w:rPr>
      </w:pPr>
    </w:p>
    <w:p w14:paraId="66C522D1" w14:textId="77777777" w:rsidR="000739A6" w:rsidRDefault="000739A6" w:rsidP="000739A6"/>
    <w:p w14:paraId="26F162E5" w14:textId="77777777" w:rsidR="000739A6" w:rsidRDefault="000739A6" w:rsidP="000739A6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A31D55" w:rsidRPr="00A31D55" w14:paraId="52B04697" w14:textId="77777777" w:rsidTr="00334172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AA3F2" w14:textId="77777777" w:rsidR="00A31D55" w:rsidRPr="00A31D55" w:rsidRDefault="00A31D55" w:rsidP="00A31D55">
            <w:pPr>
              <w:pStyle w:val="Naslov1"/>
              <w:rPr>
                <w:rFonts w:eastAsia="Aptos"/>
                <w:color w:val="auto"/>
                <w:lang w:eastAsia="en-US"/>
              </w:rPr>
            </w:pPr>
            <w:bookmarkStart w:id="2" w:name="_Toc186661682"/>
            <w:r w:rsidRPr="00A31D55">
              <w:rPr>
                <w:rFonts w:eastAsia="Aptos"/>
                <w:color w:val="auto"/>
                <w:lang w:eastAsia="en-US"/>
              </w:rPr>
              <w:t>B. RAČUN FINANCIRANJA</w:t>
            </w:r>
            <w:bookmarkEnd w:id="2"/>
          </w:p>
        </w:tc>
      </w:tr>
      <w:tr w:rsidR="00A31D55" w:rsidRPr="00A31D55" w14:paraId="07DC6814" w14:textId="77777777" w:rsidTr="00334172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0FA3A" w14:textId="77777777" w:rsidR="00A31D55" w:rsidRPr="00A31D55" w:rsidRDefault="00A31D55" w:rsidP="00A31D55">
            <w:pPr>
              <w:pStyle w:val="Naslov2"/>
              <w:rPr>
                <w:rFonts w:eastAsia="Aptos"/>
                <w:color w:val="auto"/>
                <w:lang w:eastAsia="en-US"/>
              </w:rPr>
            </w:pPr>
            <w:bookmarkStart w:id="3" w:name="_Toc186661683"/>
            <w:r w:rsidRPr="00A31D55">
              <w:rPr>
                <w:rFonts w:eastAsia="Aptos"/>
                <w:color w:val="auto"/>
                <w:lang w:eastAsia="en-US"/>
              </w:rPr>
              <w:t>B1. RAČUN FINANCIRANJA PREMA EKONOMSKOJ KLASIFIKACIJI</w:t>
            </w:r>
            <w:bookmarkEnd w:id="3"/>
          </w:p>
        </w:tc>
      </w:tr>
      <w:tr w:rsidR="00A31D55" w:rsidRPr="00A31D55" w14:paraId="0FF64217" w14:textId="77777777" w:rsidTr="0033417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750C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2686" w14:textId="77777777" w:rsidR="00A31D55" w:rsidRPr="00A31D55" w:rsidRDefault="00A31D55" w:rsidP="00A31D55">
            <w:pPr>
              <w:spacing w:after="0" w:line="240" w:lineRule="auto"/>
              <w:rPr>
                <w:rFonts w:ascii="Aptos" w:eastAsia="Aptos" w:hAnsi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6C25E" w14:textId="77777777" w:rsidR="00A31D55" w:rsidRPr="00A31D55" w:rsidRDefault="00A31D55" w:rsidP="00A31D55">
            <w:pPr>
              <w:spacing w:after="0" w:line="240" w:lineRule="auto"/>
              <w:rPr>
                <w:rFonts w:ascii="Aptos" w:eastAsia="Aptos" w:hAnsi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41E6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" w:eastAsia="Aptos" w:hAnsi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C05C5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" w:eastAsia="Aptos" w:hAnsi="Aptos"/>
                <w:kern w:val="2"/>
                <w:sz w:val="20"/>
                <w:szCs w:val="20"/>
                <w:lang w:eastAsia="en-US"/>
              </w:rPr>
            </w:pPr>
          </w:p>
        </w:tc>
      </w:tr>
      <w:tr w:rsidR="00A31D55" w:rsidRPr="00A31D55" w14:paraId="7CA0B40E" w14:textId="77777777" w:rsidTr="00334172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23901" w14:textId="77777777" w:rsidR="00A31D55" w:rsidRPr="00A31D55" w:rsidRDefault="00A31D55" w:rsidP="00A31D55">
            <w:pPr>
              <w:spacing w:after="0" w:line="240" w:lineRule="auto"/>
              <w:jc w:val="center"/>
              <w:rPr>
                <w:rFonts w:ascii="Aptos Narrow" w:eastAsia="Aptos" w:hAnsi="Aptos Narrow"/>
                <w:color w:val="000000"/>
                <w:kern w:val="2"/>
                <w:sz w:val="24"/>
                <w:szCs w:val="24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1D498" w14:textId="77777777" w:rsidR="00A31D55" w:rsidRPr="00A31D55" w:rsidRDefault="00A31D55" w:rsidP="00A31D55">
            <w:pPr>
              <w:spacing w:after="0" w:line="240" w:lineRule="auto"/>
              <w:jc w:val="center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5C787" w14:textId="77777777" w:rsidR="00A31D55" w:rsidRPr="00A31D55" w:rsidRDefault="00A31D55" w:rsidP="00A31D55">
            <w:pPr>
              <w:spacing w:after="0" w:line="240" w:lineRule="auto"/>
              <w:jc w:val="center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Plan</w:t>
            </w: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</w: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446B4" w14:textId="77777777" w:rsidR="00A31D55" w:rsidRPr="00A31D55" w:rsidRDefault="00A31D55" w:rsidP="00A31D55">
            <w:pPr>
              <w:spacing w:after="0" w:line="240" w:lineRule="auto"/>
              <w:jc w:val="center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Projekcija</w:t>
            </w: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</w: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95E3A" w14:textId="77777777" w:rsidR="00A31D55" w:rsidRPr="00A31D55" w:rsidRDefault="00A31D55" w:rsidP="00A31D55">
            <w:pPr>
              <w:spacing w:after="0" w:line="240" w:lineRule="auto"/>
              <w:jc w:val="center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Projekcija</w:t>
            </w: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</w: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  <w:t>2027</w:t>
            </w:r>
          </w:p>
        </w:tc>
      </w:tr>
      <w:tr w:rsidR="00A31D55" w:rsidRPr="00A31D55" w14:paraId="0A42F946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866E3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FD838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Izdaci za financijsku imovinu i otplate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6E0AC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5D192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59287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1.580,00</w:t>
            </w:r>
          </w:p>
        </w:tc>
      </w:tr>
      <w:tr w:rsidR="00A31D55" w:rsidRPr="00A31D55" w14:paraId="7E31DEC7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196B2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lastRenderedPageBreak/>
              <w:t>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F0135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Izdaci za ulaganja financijske instrumente – dionice i udjele u glavnici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E203B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71FF9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25134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1.580,00</w:t>
            </w:r>
          </w:p>
        </w:tc>
      </w:tr>
      <w:tr w:rsidR="00A31D55" w:rsidRPr="00A31D55" w14:paraId="3B08F500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C6AEA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E7157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F0ABF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C09B2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B002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  <w:t> </w:t>
            </w:r>
          </w:p>
        </w:tc>
      </w:tr>
      <w:tr w:rsidR="00A31D55" w:rsidRPr="00A31D55" w14:paraId="3310C736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C449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602B5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Primici od financijske imovine i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29998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B2CC5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13F29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A31D55" w:rsidRPr="00A31D55" w14:paraId="2068F0B6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28C1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3282F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Primljeni povrati glavnica danih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99C7E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56CB6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83AEA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</w:tr>
      <w:tr w:rsidR="00A31D55" w:rsidRPr="00A31D55" w14:paraId="0C71805D" w14:textId="77777777" w:rsidTr="0033417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73774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45F7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3F310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0A0F5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B791A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  <w:t> </w:t>
            </w:r>
          </w:p>
        </w:tc>
      </w:tr>
    </w:tbl>
    <w:p w14:paraId="79562B50" w14:textId="77777777" w:rsidR="00A31D55" w:rsidRPr="00A31D55" w:rsidRDefault="00A31D55" w:rsidP="00A31D55">
      <w:pPr>
        <w:spacing w:after="0" w:line="240" w:lineRule="auto"/>
        <w:rPr>
          <w:rFonts w:ascii="Aptos" w:eastAsia="Aptos" w:hAnsi="Aptos"/>
          <w:kern w:val="2"/>
          <w:lang w:eastAsia="en-US"/>
        </w:rPr>
      </w:pPr>
    </w:p>
    <w:p w14:paraId="60928B2D" w14:textId="77777777" w:rsidR="000739A6" w:rsidRDefault="000739A6" w:rsidP="000739A6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8"/>
        <w:gridCol w:w="1694"/>
        <w:gridCol w:w="1694"/>
        <w:gridCol w:w="1694"/>
      </w:tblGrid>
      <w:tr w:rsidR="00A31D55" w:rsidRPr="00A31D55" w14:paraId="1E556708" w14:textId="77777777" w:rsidTr="00334172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F04BB" w14:textId="77777777" w:rsidR="00A31D55" w:rsidRPr="00A31D55" w:rsidRDefault="00A31D55" w:rsidP="00A31D55">
            <w:pPr>
              <w:pStyle w:val="Naslov2"/>
              <w:rPr>
                <w:rFonts w:eastAsia="Aptos"/>
                <w:color w:val="auto"/>
                <w:lang w:eastAsia="en-US"/>
              </w:rPr>
            </w:pPr>
            <w:bookmarkStart w:id="4" w:name="_Toc186661684"/>
            <w:r w:rsidRPr="00A31D55">
              <w:rPr>
                <w:rFonts w:eastAsia="Aptos"/>
                <w:color w:val="auto"/>
                <w:lang w:eastAsia="en-US"/>
              </w:rPr>
              <w:t>B2. RAČUN FINANCIRANJA PREMA IZVORIMA FINANCIRANJA</w:t>
            </w:r>
            <w:bookmarkEnd w:id="4"/>
          </w:p>
        </w:tc>
      </w:tr>
      <w:tr w:rsidR="00A31D55" w:rsidRPr="00A31D55" w14:paraId="011D1645" w14:textId="77777777" w:rsidTr="0033417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E635D" w14:textId="77777777" w:rsidR="00A31D55" w:rsidRPr="00A31D55" w:rsidRDefault="00A31D55" w:rsidP="00A31D55">
            <w:pPr>
              <w:spacing w:after="0" w:line="240" w:lineRule="auto"/>
              <w:rPr>
                <w:rFonts w:ascii="Aptos" w:eastAsia="Aptos" w:hAnsi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CF3C" w14:textId="77777777" w:rsidR="00A31D55" w:rsidRPr="00A31D55" w:rsidRDefault="00A31D55" w:rsidP="00A31D55">
            <w:pPr>
              <w:spacing w:after="0" w:line="240" w:lineRule="auto"/>
              <w:rPr>
                <w:rFonts w:ascii="Aptos" w:eastAsia="Aptos" w:hAnsi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91294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" w:eastAsia="Aptos" w:hAnsi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A932E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" w:eastAsia="Aptos" w:hAnsi="Aptos"/>
                <w:kern w:val="2"/>
                <w:sz w:val="20"/>
                <w:szCs w:val="20"/>
                <w:lang w:eastAsia="en-US"/>
              </w:rPr>
            </w:pPr>
          </w:p>
        </w:tc>
      </w:tr>
      <w:tr w:rsidR="00A31D55" w:rsidRPr="00A31D55" w14:paraId="56593CE5" w14:textId="77777777" w:rsidTr="00334172">
        <w:trPr>
          <w:trHeight w:val="702"/>
        </w:trPr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BFE47" w14:textId="77777777" w:rsidR="00A31D55" w:rsidRPr="00A31D55" w:rsidRDefault="00A31D55" w:rsidP="00A31D55">
            <w:pPr>
              <w:spacing w:after="0" w:line="240" w:lineRule="auto"/>
              <w:jc w:val="center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6BFE4" w14:textId="77777777" w:rsidR="00A31D55" w:rsidRPr="00A31D55" w:rsidRDefault="00A31D55" w:rsidP="00A31D55">
            <w:pPr>
              <w:spacing w:after="0" w:line="240" w:lineRule="auto"/>
              <w:jc w:val="center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Plan</w:t>
            </w: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</w: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C4175" w14:textId="77777777" w:rsidR="00A31D55" w:rsidRPr="00A31D55" w:rsidRDefault="00A31D55" w:rsidP="00A31D55">
            <w:pPr>
              <w:spacing w:after="0" w:line="240" w:lineRule="auto"/>
              <w:jc w:val="center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Projekcija</w:t>
            </w: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</w: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7DEC0" w14:textId="77777777" w:rsidR="00A31D55" w:rsidRPr="00A31D55" w:rsidRDefault="00A31D55" w:rsidP="00A31D55">
            <w:pPr>
              <w:spacing w:after="0" w:line="240" w:lineRule="auto"/>
              <w:jc w:val="center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Projekcija</w:t>
            </w: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</w: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  <w:t>2027</w:t>
            </w:r>
          </w:p>
        </w:tc>
      </w:tr>
      <w:tr w:rsidR="00A31D55" w:rsidRPr="00A31D55" w14:paraId="3267F4A7" w14:textId="77777777" w:rsidTr="00334172">
        <w:trPr>
          <w:trHeight w:val="315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21288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PRIMICI UKUPNO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DB01D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A3808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4492C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0,00</w:t>
            </w:r>
          </w:p>
        </w:tc>
      </w:tr>
      <w:tr w:rsidR="00A31D55" w:rsidRPr="00A31D55" w14:paraId="03B5B602" w14:textId="77777777" w:rsidTr="00334172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17213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220B6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DCFD6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5055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A31D55" w:rsidRPr="00A31D55" w14:paraId="5BCA2827" w14:textId="77777777" w:rsidTr="00334172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41821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EAD0A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126A1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3F20F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</w:tr>
      <w:tr w:rsidR="00A31D55" w:rsidRPr="00A31D55" w14:paraId="3FCD99A2" w14:textId="77777777" w:rsidTr="00334172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4000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B260D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FA9D8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3BD9B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  <w:t> </w:t>
            </w:r>
          </w:p>
        </w:tc>
      </w:tr>
      <w:tr w:rsidR="00A31D55" w:rsidRPr="00A31D55" w14:paraId="2E382E89" w14:textId="77777777" w:rsidTr="00334172">
        <w:trPr>
          <w:trHeight w:val="315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BA9C7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IZDACI UKUPNO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D0D8A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1.580,00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D1D3B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1.580,00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73FD3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1.580,00</w:t>
            </w:r>
          </w:p>
        </w:tc>
      </w:tr>
      <w:tr w:rsidR="00A31D55" w:rsidRPr="00A31D55" w14:paraId="01EC87B9" w14:textId="77777777" w:rsidTr="00334172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100B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48CA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76292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D582D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1.580,00</w:t>
            </w:r>
          </w:p>
        </w:tc>
      </w:tr>
      <w:tr w:rsidR="00A31D55" w:rsidRPr="00A31D55" w14:paraId="592E2572" w14:textId="77777777" w:rsidTr="00334172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F81B9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074EB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23CA1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CBD7D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1.580,00</w:t>
            </w:r>
          </w:p>
        </w:tc>
      </w:tr>
      <w:tr w:rsidR="00A31D55" w:rsidRPr="00A31D55" w14:paraId="562A1439" w14:textId="77777777" w:rsidTr="00334172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79BA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DC351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ABFBC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A69CF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sz w:val="20"/>
                <w:szCs w:val="20"/>
                <w:lang w:eastAsia="en-US"/>
              </w:rPr>
              <w:t> </w:t>
            </w:r>
          </w:p>
        </w:tc>
      </w:tr>
      <w:tr w:rsidR="00A31D55" w:rsidRPr="00A31D55" w14:paraId="5C4D7E21" w14:textId="77777777" w:rsidTr="00334172">
        <w:trPr>
          <w:trHeight w:val="499"/>
        </w:trPr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6A95F" w14:textId="77777777" w:rsidR="00A31D55" w:rsidRPr="00A31D55" w:rsidRDefault="00A31D55" w:rsidP="00A31D55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C731C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1.580,00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8CB97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1.580,00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75890" w14:textId="77777777" w:rsidR="00A31D55" w:rsidRPr="00A31D55" w:rsidRDefault="00A31D55" w:rsidP="00A31D55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A31D55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1.580,00</w:t>
            </w:r>
          </w:p>
        </w:tc>
      </w:tr>
    </w:tbl>
    <w:p w14:paraId="120602E6" w14:textId="77777777" w:rsidR="000739A6" w:rsidRDefault="000739A6" w:rsidP="000739A6"/>
    <w:p w14:paraId="071C63F5" w14:textId="77777777" w:rsidR="003B6A99" w:rsidRPr="006A5A33" w:rsidRDefault="003B6A99" w:rsidP="003B6A9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A5A33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6CFB4FED" w14:textId="77777777" w:rsidR="00AD4C74" w:rsidRDefault="00AD4C74" w:rsidP="006A5A33">
      <w:pPr>
        <w:jc w:val="both"/>
        <w:rPr>
          <w:rFonts w:ascii="Times New Roman" w:hAnsi="Times New Roman"/>
        </w:rPr>
      </w:pPr>
    </w:p>
    <w:p w14:paraId="78E15726" w14:textId="70C826B5" w:rsidR="006A5A33" w:rsidRDefault="003B6A99" w:rsidP="006A5A33">
      <w:pPr>
        <w:jc w:val="both"/>
        <w:rPr>
          <w:rFonts w:ascii="Times New Roman" w:hAnsi="Times New Roman"/>
        </w:rPr>
      </w:pPr>
      <w:r w:rsidRPr="009F28B5">
        <w:rPr>
          <w:rFonts w:ascii="Times New Roman" w:hAnsi="Times New Roman"/>
        </w:rPr>
        <w:t xml:space="preserve">Rashodi i izdaci </w:t>
      </w:r>
      <w:r w:rsidR="00AD4C74">
        <w:rPr>
          <w:rFonts w:ascii="Times New Roman" w:hAnsi="Times New Roman"/>
        </w:rPr>
        <w:t>P</w:t>
      </w:r>
      <w:r w:rsidRPr="009F28B5">
        <w:rPr>
          <w:rFonts w:ascii="Times New Roman" w:hAnsi="Times New Roman"/>
        </w:rPr>
        <w:t xml:space="preserve">roračuna za </w:t>
      </w:r>
      <w:r w:rsidRPr="009F28B5">
        <w:rPr>
          <w:rFonts w:ascii="Times New Roman" w:hAnsi="Times New Roman"/>
          <w:b/>
        </w:rPr>
        <w:t>202</w:t>
      </w:r>
      <w:r w:rsidR="00AD4C74">
        <w:rPr>
          <w:rFonts w:ascii="Times New Roman" w:hAnsi="Times New Roman"/>
          <w:b/>
        </w:rPr>
        <w:t>5</w:t>
      </w:r>
      <w:r w:rsidRPr="009F28B5">
        <w:rPr>
          <w:rFonts w:ascii="Times New Roman" w:hAnsi="Times New Roman"/>
          <w:b/>
        </w:rPr>
        <w:t xml:space="preserve">. godinu u iznosu od </w:t>
      </w:r>
      <w:r w:rsidR="000C7BB5">
        <w:rPr>
          <w:rFonts w:ascii="Times New Roman" w:hAnsi="Times New Roman"/>
          <w:b/>
        </w:rPr>
        <w:t>2</w:t>
      </w:r>
      <w:r w:rsidRPr="009F28B5">
        <w:rPr>
          <w:rFonts w:ascii="Times New Roman" w:hAnsi="Times New Roman"/>
          <w:b/>
        </w:rPr>
        <w:t>.</w:t>
      </w:r>
      <w:r w:rsidR="00A31D55">
        <w:rPr>
          <w:rFonts w:ascii="Times New Roman" w:hAnsi="Times New Roman"/>
          <w:b/>
        </w:rPr>
        <w:t>08</w:t>
      </w:r>
      <w:r w:rsidRPr="009F28B5">
        <w:rPr>
          <w:rFonts w:ascii="Times New Roman" w:hAnsi="Times New Roman"/>
          <w:b/>
        </w:rPr>
        <w:t>0.000</w:t>
      </w:r>
      <w:r w:rsidR="006A5A33">
        <w:rPr>
          <w:rFonts w:ascii="Times New Roman" w:hAnsi="Times New Roman"/>
          <w:b/>
        </w:rPr>
        <w:t>,00</w:t>
      </w:r>
      <w:r w:rsidRPr="009F28B5">
        <w:rPr>
          <w:rFonts w:ascii="Times New Roman" w:hAnsi="Times New Roman"/>
          <w:b/>
        </w:rPr>
        <w:t xml:space="preserve"> </w:t>
      </w:r>
      <w:r w:rsidR="00A31D55">
        <w:rPr>
          <w:rFonts w:ascii="Times New Roman" w:hAnsi="Times New Roman"/>
          <w:b/>
        </w:rPr>
        <w:t>EUR</w:t>
      </w:r>
      <w:r w:rsidRPr="009F28B5">
        <w:rPr>
          <w:rFonts w:ascii="Times New Roman" w:hAnsi="Times New Roman"/>
        </w:rPr>
        <w:t xml:space="preserve">, za </w:t>
      </w:r>
      <w:r w:rsidRPr="009F28B5">
        <w:rPr>
          <w:rFonts w:ascii="Times New Roman" w:hAnsi="Times New Roman"/>
          <w:b/>
        </w:rPr>
        <w:t>202</w:t>
      </w:r>
      <w:r w:rsidR="00A31D55">
        <w:rPr>
          <w:rFonts w:ascii="Times New Roman" w:hAnsi="Times New Roman"/>
          <w:b/>
        </w:rPr>
        <w:t>6</w:t>
      </w:r>
      <w:r w:rsidRPr="009F28B5">
        <w:rPr>
          <w:rFonts w:ascii="Times New Roman" w:hAnsi="Times New Roman"/>
          <w:b/>
        </w:rPr>
        <w:t xml:space="preserve">. godinu u iznosu od </w:t>
      </w:r>
      <w:r w:rsidR="00381B6B">
        <w:rPr>
          <w:rFonts w:ascii="Times New Roman" w:hAnsi="Times New Roman"/>
          <w:b/>
        </w:rPr>
        <w:t>1</w:t>
      </w:r>
      <w:r w:rsidRPr="009F28B5">
        <w:rPr>
          <w:rFonts w:ascii="Times New Roman" w:hAnsi="Times New Roman"/>
          <w:b/>
        </w:rPr>
        <w:t>.</w:t>
      </w:r>
      <w:r w:rsidR="000C7BB5">
        <w:rPr>
          <w:rFonts w:ascii="Times New Roman" w:hAnsi="Times New Roman"/>
          <w:b/>
        </w:rPr>
        <w:t>7</w:t>
      </w:r>
      <w:r w:rsidR="00A31D55">
        <w:rPr>
          <w:rFonts w:ascii="Times New Roman" w:hAnsi="Times New Roman"/>
          <w:b/>
        </w:rPr>
        <w:t>5</w:t>
      </w:r>
      <w:r w:rsidRPr="009F28B5">
        <w:rPr>
          <w:rFonts w:ascii="Times New Roman" w:hAnsi="Times New Roman"/>
          <w:b/>
        </w:rPr>
        <w:t>0.000</w:t>
      </w:r>
      <w:r w:rsidR="006A5A33">
        <w:rPr>
          <w:rFonts w:ascii="Times New Roman" w:hAnsi="Times New Roman"/>
          <w:b/>
        </w:rPr>
        <w:t>,00</w:t>
      </w:r>
      <w:r w:rsidRPr="009F28B5">
        <w:rPr>
          <w:rFonts w:ascii="Times New Roman" w:hAnsi="Times New Roman"/>
          <w:b/>
        </w:rPr>
        <w:t xml:space="preserve"> </w:t>
      </w:r>
      <w:r w:rsidR="00A31D55">
        <w:rPr>
          <w:rFonts w:ascii="Times New Roman" w:hAnsi="Times New Roman"/>
          <w:b/>
        </w:rPr>
        <w:t>EUR</w:t>
      </w:r>
      <w:r w:rsidRPr="009F28B5">
        <w:rPr>
          <w:rFonts w:ascii="Times New Roman" w:hAnsi="Times New Roman"/>
        </w:rPr>
        <w:t xml:space="preserve">, te za </w:t>
      </w:r>
      <w:r w:rsidRPr="009F28B5">
        <w:rPr>
          <w:rFonts w:ascii="Times New Roman" w:hAnsi="Times New Roman"/>
          <w:b/>
        </w:rPr>
        <w:t>202</w:t>
      </w:r>
      <w:r w:rsidR="00A31D55">
        <w:rPr>
          <w:rFonts w:ascii="Times New Roman" w:hAnsi="Times New Roman"/>
          <w:b/>
        </w:rPr>
        <w:t>7</w:t>
      </w:r>
      <w:r w:rsidRPr="009F28B5">
        <w:rPr>
          <w:rFonts w:ascii="Times New Roman" w:hAnsi="Times New Roman"/>
          <w:b/>
        </w:rPr>
        <w:t xml:space="preserve">. godinu u iznosu od </w:t>
      </w:r>
      <w:r w:rsidR="00381B6B">
        <w:rPr>
          <w:rFonts w:ascii="Times New Roman" w:hAnsi="Times New Roman"/>
          <w:b/>
        </w:rPr>
        <w:t>1</w:t>
      </w:r>
      <w:r w:rsidRPr="009F28B5">
        <w:rPr>
          <w:rFonts w:ascii="Times New Roman" w:hAnsi="Times New Roman"/>
          <w:b/>
        </w:rPr>
        <w:t>.</w:t>
      </w:r>
      <w:r w:rsidR="00A31D55">
        <w:rPr>
          <w:rFonts w:ascii="Times New Roman" w:hAnsi="Times New Roman"/>
          <w:b/>
        </w:rPr>
        <w:t>7</w:t>
      </w:r>
      <w:r w:rsidR="000C7BB5">
        <w:rPr>
          <w:rFonts w:ascii="Times New Roman" w:hAnsi="Times New Roman"/>
          <w:b/>
        </w:rPr>
        <w:t>5</w:t>
      </w:r>
      <w:r w:rsidRPr="009F28B5">
        <w:rPr>
          <w:rFonts w:ascii="Times New Roman" w:hAnsi="Times New Roman"/>
          <w:b/>
        </w:rPr>
        <w:t>0.000</w:t>
      </w:r>
      <w:r w:rsidR="006A5A33">
        <w:rPr>
          <w:rFonts w:ascii="Times New Roman" w:hAnsi="Times New Roman"/>
          <w:b/>
        </w:rPr>
        <w:t>,00</w:t>
      </w:r>
      <w:r w:rsidRPr="009F28B5">
        <w:rPr>
          <w:rFonts w:ascii="Times New Roman" w:hAnsi="Times New Roman"/>
          <w:b/>
        </w:rPr>
        <w:t xml:space="preserve"> </w:t>
      </w:r>
      <w:r w:rsidR="00A31D55">
        <w:rPr>
          <w:rFonts w:ascii="Times New Roman" w:hAnsi="Times New Roman"/>
          <w:b/>
        </w:rPr>
        <w:t>EUR</w:t>
      </w:r>
      <w:r w:rsidRPr="009F28B5">
        <w:rPr>
          <w:rFonts w:ascii="Times New Roman" w:hAnsi="Times New Roman"/>
        </w:rPr>
        <w:t xml:space="preserve"> iskazani prema organizacijskoj, programskoj i funkcijskoj klasifikaciji, te izvorima financiranja raspoređeni po nositeljima i korisnicima  u posebnom dijelu Proračuna kako slijedi:</w:t>
      </w:r>
    </w:p>
    <w:p w14:paraId="658076FF" w14:textId="77777777" w:rsidR="00AD4C74" w:rsidRDefault="00AD4C74" w:rsidP="006A5A33">
      <w:pPr>
        <w:jc w:val="both"/>
        <w:rPr>
          <w:rFonts w:ascii="Times New Roman" w:hAnsi="Times New Roman"/>
        </w:rPr>
      </w:pP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B05320" w:rsidRPr="00B05320" w14:paraId="31B11BB2" w14:textId="77777777" w:rsidTr="000C1088">
        <w:trPr>
          <w:trHeight w:val="375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2CC37" w14:textId="77777777" w:rsidR="00B05320" w:rsidRPr="00B05320" w:rsidRDefault="00B05320" w:rsidP="00B05320">
            <w:pPr>
              <w:pStyle w:val="Naslov1"/>
              <w:rPr>
                <w:rFonts w:eastAsia="Aptos"/>
                <w:color w:val="auto"/>
                <w:lang w:eastAsia="en-US"/>
              </w:rPr>
            </w:pPr>
            <w:bookmarkStart w:id="5" w:name="_Toc186661685"/>
            <w:r w:rsidRPr="00B05320">
              <w:rPr>
                <w:rFonts w:eastAsia="Aptos"/>
                <w:color w:val="auto"/>
                <w:lang w:eastAsia="en-US"/>
              </w:rPr>
              <w:t>II. POSEBNI DIO</w:t>
            </w:r>
            <w:bookmarkEnd w:id="5"/>
          </w:p>
        </w:tc>
      </w:tr>
      <w:tr w:rsidR="00B05320" w:rsidRPr="00B05320" w14:paraId="77885638" w14:textId="77777777" w:rsidTr="000C108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03A9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515F7" w14:textId="77777777" w:rsidR="00B05320" w:rsidRPr="00B05320" w:rsidRDefault="00B05320" w:rsidP="00B05320">
            <w:pPr>
              <w:spacing w:after="0" w:line="240" w:lineRule="auto"/>
              <w:rPr>
                <w:rFonts w:ascii="Aptos" w:eastAsia="Aptos" w:hAnsi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6D7D" w14:textId="77777777" w:rsidR="00B05320" w:rsidRPr="00B05320" w:rsidRDefault="00B05320" w:rsidP="00B05320">
            <w:pPr>
              <w:spacing w:after="0" w:line="240" w:lineRule="auto"/>
              <w:rPr>
                <w:rFonts w:ascii="Aptos" w:eastAsia="Aptos" w:hAnsi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D163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" w:eastAsia="Aptos" w:hAnsi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9686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" w:eastAsia="Aptos" w:hAnsi="Aptos"/>
                <w:kern w:val="2"/>
                <w:sz w:val="20"/>
                <w:szCs w:val="20"/>
                <w:lang w:eastAsia="en-US"/>
              </w:rPr>
            </w:pPr>
          </w:p>
        </w:tc>
      </w:tr>
      <w:tr w:rsidR="00B05320" w:rsidRPr="00B05320" w14:paraId="567F8CF0" w14:textId="77777777" w:rsidTr="000C108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091C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" w:eastAsia="Aptos" w:hAnsi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4C393" w14:textId="77777777" w:rsidR="00B05320" w:rsidRPr="00B05320" w:rsidRDefault="00B05320" w:rsidP="00B05320">
            <w:pPr>
              <w:spacing w:after="0" w:line="240" w:lineRule="auto"/>
              <w:rPr>
                <w:rFonts w:ascii="Aptos" w:eastAsia="Aptos" w:hAnsi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C128" w14:textId="77777777" w:rsidR="00B05320" w:rsidRPr="00B05320" w:rsidRDefault="00B05320" w:rsidP="00B05320">
            <w:pPr>
              <w:spacing w:after="0" w:line="240" w:lineRule="auto"/>
              <w:rPr>
                <w:rFonts w:ascii="Aptos" w:eastAsia="Aptos" w:hAnsi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04C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" w:eastAsia="Aptos" w:hAnsi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F348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" w:eastAsia="Aptos" w:hAnsi="Aptos"/>
                <w:kern w:val="2"/>
                <w:sz w:val="20"/>
                <w:szCs w:val="20"/>
                <w:lang w:eastAsia="en-US"/>
              </w:rPr>
            </w:pPr>
          </w:p>
        </w:tc>
      </w:tr>
      <w:tr w:rsidR="00B05320" w:rsidRPr="00B05320" w14:paraId="395277BA" w14:textId="77777777" w:rsidTr="000C1088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EC839" w14:textId="77777777" w:rsidR="00B05320" w:rsidRPr="00B05320" w:rsidRDefault="00B05320" w:rsidP="00B05320">
            <w:pPr>
              <w:spacing w:after="0" w:line="240" w:lineRule="auto"/>
              <w:jc w:val="center"/>
              <w:rPr>
                <w:rFonts w:ascii="Aptos Narrow" w:eastAsia="Aptos" w:hAnsi="Aptos Narrow"/>
                <w:color w:val="000000"/>
                <w:kern w:val="2"/>
                <w:sz w:val="24"/>
                <w:szCs w:val="24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42845" w14:textId="77777777" w:rsidR="00B05320" w:rsidRPr="00B05320" w:rsidRDefault="00B05320" w:rsidP="00B05320">
            <w:pPr>
              <w:spacing w:after="0" w:line="240" w:lineRule="auto"/>
              <w:jc w:val="center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9B8C1" w14:textId="77777777" w:rsidR="00B05320" w:rsidRPr="00B05320" w:rsidRDefault="00B05320" w:rsidP="00B05320">
            <w:pPr>
              <w:spacing w:after="0" w:line="240" w:lineRule="auto"/>
              <w:jc w:val="center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Plan</w:t>
            </w:r>
            <w:r w:rsidRPr="00B05320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</w:r>
            <w:r w:rsidRPr="00B05320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1AE36" w14:textId="77777777" w:rsidR="00B05320" w:rsidRPr="00B05320" w:rsidRDefault="00B05320" w:rsidP="00B05320">
            <w:pPr>
              <w:spacing w:after="0" w:line="240" w:lineRule="auto"/>
              <w:jc w:val="center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Projekcija</w:t>
            </w:r>
            <w:r w:rsidRPr="00B05320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</w:r>
            <w:r w:rsidRPr="00B05320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52F3F" w14:textId="77777777" w:rsidR="00B05320" w:rsidRPr="00B05320" w:rsidRDefault="00B05320" w:rsidP="00B05320">
            <w:pPr>
              <w:spacing w:after="0" w:line="240" w:lineRule="auto"/>
              <w:jc w:val="center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Projekcija</w:t>
            </w:r>
            <w:r w:rsidRPr="00B05320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</w:r>
            <w:r w:rsidRPr="00B05320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br/>
              <w:t>2027</w:t>
            </w:r>
          </w:p>
        </w:tc>
      </w:tr>
      <w:tr w:rsidR="00B05320" w:rsidRPr="00B05320" w14:paraId="00944AD3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ED8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FFFFFF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FFFFFF"/>
                <w:kern w:val="2"/>
                <w:lang w:eastAsia="en-US"/>
              </w:rPr>
              <w:t>RAZDJEL: 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FBDB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FFFFFF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FFFFFF"/>
                <w:kern w:val="2"/>
                <w:lang w:eastAsia="en-US"/>
              </w:rPr>
              <w:t>OPĆINSKO VIJEĆE, OPĆINSKI NAČELNIK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DEA6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FFFFFF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FFFFFF"/>
                <w:kern w:val="2"/>
                <w:lang w:eastAsia="en-US"/>
              </w:rPr>
              <w:t>154.500,00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5370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FFFFFF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FFFFFF"/>
                <w:kern w:val="2"/>
                <w:lang w:eastAsia="en-US"/>
              </w:rPr>
              <w:t>119.000,00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BB17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FFFFFF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FFFFFF"/>
                <w:kern w:val="2"/>
                <w:lang w:eastAsia="en-US"/>
              </w:rPr>
              <w:t>119.000,00</w:t>
            </w:r>
          </w:p>
        </w:tc>
      </w:tr>
      <w:tr w:rsidR="00B05320" w:rsidRPr="00B05320" w14:paraId="0B3C175D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7284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GLAVA: 00101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17C1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OPĆINSKO VIJEĆE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2888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39.500,00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C546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F819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24.000,00</w:t>
            </w:r>
          </w:p>
        </w:tc>
      </w:tr>
      <w:tr w:rsidR="00B05320" w:rsidRPr="00B05320" w14:paraId="3CB4239A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0E8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Program: 1001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EE5F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MJERE I AKTIVNOSTI ZA OSIGURANJE RADA IZ DJELOKRUGA PREDSTAVNIČKIH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68C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39.500,00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86E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678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24.000,00</w:t>
            </w:r>
          </w:p>
        </w:tc>
      </w:tr>
      <w:tr w:rsidR="00B05320" w:rsidRPr="00B05320" w14:paraId="7DC836CD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6983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A100102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99A6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POSLOVANJE OPĆINSKOG VIJEĆA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5D60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1D97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05FC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19.500,00</w:t>
            </w:r>
          </w:p>
        </w:tc>
      </w:tr>
      <w:tr w:rsidR="00B05320" w:rsidRPr="00B05320" w14:paraId="481A797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B55E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3DE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F10A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F5CD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9937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19.500,00</w:t>
            </w:r>
          </w:p>
        </w:tc>
      </w:tr>
      <w:tr w:rsidR="00B05320" w:rsidRPr="00B05320" w14:paraId="670799D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2D09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88B6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85C0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0987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188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11.500,00</w:t>
            </w:r>
          </w:p>
        </w:tc>
      </w:tr>
      <w:tr w:rsidR="00B05320" w:rsidRPr="00B05320" w14:paraId="3144813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643D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594C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971E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496E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E9EF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11.500,00</w:t>
            </w:r>
          </w:p>
        </w:tc>
      </w:tr>
      <w:tr w:rsidR="00B05320" w:rsidRPr="00B05320" w14:paraId="0D1430D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D992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A6C2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2EF7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9EBB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4C7D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</w:tr>
      <w:tr w:rsidR="00B05320" w:rsidRPr="00B05320" w14:paraId="793070A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93D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EF3A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719C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B5C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1D47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8.000,00</w:t>
            </w:r>
          </w:p>
        </w:tc>
      </w:tr>
      <w:tr w:rsidR="00B05320" w:rsidRPr="00B05320" w14:paraId="799C1C27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FBDC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A100104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F4E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POLITIČKE STRANKE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374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5D7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3659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2.800,00</w:t>
            </w:r>
          </w:p>
        </w:tc>
      </w:tr>
      <w:tr w:rsidR="00B05320" w:rsidRPr="00B05320" w14:paraId="7DF4BBD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0F20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1420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E871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07B6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062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2.800,00</w:t>
            </w:r>
          </w:p>
        </w:tc>
      </w:tr>
      <w:tr w:rsidR="00B05320" w:rsidRPr="00B05320" w14:paraId="3642D53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61CD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E1F5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4B99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0110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8E33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2.800,00</w:t>
            </w:r>
          </w:p>
        </w:tc>
      </w:tr>
      <w:tr w:rsidR="00B05320" w:rsidRPr="00B05320" w14:paraId="5CDA7E7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A2CB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1655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A32D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D59B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6B13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2.800,00</w:t>
            </w:r>
          </w:p>
        </w:tc>
      </w:tr>
      <w:tr w:rsidR="00B05320" w:rsidRPr="00B05320" w14:paraId="5DC4056E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2D7D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A100106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E9AC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NACIONALNE MANJINE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3EDE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A803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F0B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700,00</w:t>
            </w:r>
          </w:p>
        </w:tc>
      </w:tr>
      <w:tr w:rsidR="00B05320" w:rsidRPr="00B05320" w14:paraId="4177DD4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1427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lastRenderedPageBreak/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F086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2FE7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9C06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7E63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700,00</w:t>
            </w:r>
          </w:p>
        </w:tc>
      </w:tr>
      <w:tr w:rsidR="00B05320" w:rsidRPr="00B05320" w14:paraId="0D524C0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05B4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9DFD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5EC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8BA3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C173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700,00</w:t>
            </w:r>
          </w:p>
        </w:tc>
      </w:tr>
      <w:tr w:rsidR="00B05320" w:rsidRPr="00B05320" w14:paraId="5C7CFF1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C70B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D7FE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00C0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EC8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34F7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700,00</w:t>
            </w:r>
          </w:p>
        </w:tc>
      </w:tr>
      <w:tr w:rsidR="00B05320" w:rsidRPr="00B05320" w14:paraId="48E95FB1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40F2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A100108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5D1D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IZBORI I POPIS STANOVNIŠTVA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FDEF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8F2C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7C3A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2349DEE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DF7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1D41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2338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E715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0020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</w:tr>
      <w:tr w:rsidR="00B05320" w:rsidRPr="00B05320" w14:paraId="249916C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9AF3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2D22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401F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C7A1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570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2761FEC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C1C6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46C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B06D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1E37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0D82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1EAE5C6A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8F12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GLAVA: 00102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99BC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OPĆINSKI NAČELNIK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AC78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115.000,00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5B83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95.000,00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93A4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95.000,00</w:t>
            </w:r>
          </w:p>
        </w:tc>
      </w:tr>
      <w:tr w:rsidR="00B05320" w:rsidRPr="00B05320" w14:paraId="632B1532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C0A1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Program: 2001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B644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MJERE I AKTIVNOSTI ZA OSIGURANJE RADA IZ DJELOKRUGA IZVRŠNIH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1D3E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115.000,00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BFB6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95.000,00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92D4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95.000,00</w:t>
            </w:r>
          </w:p>
        </w:tc>
      </w:tr>
      <w:tr w:rsidR="00B05320" w:rsidRPr="00B05320" w14:paraId="38441EC8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0A8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A200101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60EC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POSLOVANJE UREDA NAČELNIKA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1961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7301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DC0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68.000,00</w:t>
            </w:r>
          </w:p>
        </w:tc>
      </w:tr>
      <w:tr w:rsidR="00B05320" w:rsidRPr="00B05320" w14:paraId="091A019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A14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099E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CF17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83.000,00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EF3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E3AF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63.000,00</w:t>
            </w:r>
          </w:p>
        </w:tc>
      </w:tr>
      <w:tr w:rsidR="00B05320" w:rsidRPr="00B05320" w14:paraId="5C30025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8CC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41AA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FAEF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8375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BC0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63.000,00</w:t>
            </w:r>
          </w:p>
        </w:tc>
      </w:tr>
      <w:tr w:rsidR="00B05320" w:rsidRPr="00B05320" w14:paraId="6B6C70C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71E2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D51E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BF58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44.800,00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79B2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44.800,00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90AB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44.800,00</w:t>
            </w:r>
          </w:p>
        </w:tc>
      </w:tr>
      <w:tr w:rsidR="00B05320" w:rsidRPr="00B05320" w14:paraId="39B6CD0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091B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3BFB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F01A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F882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18.200,00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6751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18.200,00</w:t>
            </w:r>
          </w:p>
        </w:tc>
      </w:tr>
      <w:tr w:rsidR="00B05320" w:rsidRPr="00B05320" w14:paraId="1A9C74B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092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D9F3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2171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B93F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8F5D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</w:tr>
      <w:tr w:rsidR="00B05320" w:rsidRPr="00B05320" w14:paraId="25D615E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6D6D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BE23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1831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EC49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9FB9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</w:tr>
      <w:tr w:rsidR="00B05320" w:rsidRPr="00B05320" w14:paraId="3A1719A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2A89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A7DB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700D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947D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62BB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5.000,00</w:t>
            </w:r>
          </w:p>
        </w:tc>
      </w:tr>
      <w:tr w:rsidR="00B05320" w:rsidRPr="00B05320" w14:paraId="54549D17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06BF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A201072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E16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OBILJEŽAVANJE DANA OPĆINE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73F1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BE7D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ADE0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20.000,00</w:t>
            </w:r>
          </w:p>
        </w:tc>
      </w:tr>
      <w:tr w:rsidR="00B05320" w:rsidRPr="00B05320" w14:paraId="5821C04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B606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F5D7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066B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1F3F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A2BD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20.000,00</w:t>
            </w:r>
          </w:p>
        </w:tc>
      </w:tr>
      <w:tr w:rsidR="00B05320" w:rsidRPr="00B05320" w14:paraId="0904DF2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9914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7EAF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2E8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6D6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DD94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20.000,00</w:t>
            </w:r>
          </w:p>
        </w:tc>
      </w:tr>
      <w:tr w:rsidR="00B05320" w:rsidRPr="00B05320" w14:paraId="02BD0C0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249D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69E8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DA04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B875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3AE2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20.000,00</w:t>
            </w:r>
          </w:p>
        </w:tc>
      </w:tr>
      <w:tr w:rsidR="00B05320" w:rsidRPr="00B05320" w14:paraId="445568DB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083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A201084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B25D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SREDSTVA PRORAČUNSKE ZALIHE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81C2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DA71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E95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</w:tr>
      <w:tr w:rsidR="00B05320" w:rsidRPr="00B05320" w14:paraId="35EF0A0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46BC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6AEE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1451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537E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EBF5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</w:tr>
      <w:tr w:rsidR="00B05320" w:rsidRPr="00B05320" w14:paraId="23DF60A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17D5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1A28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4286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E9C8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6FDB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</w:tr>
      <w:tr w:rsidR="00B05320" w:rsidRPr="00B05320" w14:paraId="3F38FD3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532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6FC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428F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4AAF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F2C0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4.000,00</w:t>
            </w:r>
          </w:p>
        </w:tc>
      </w:tr>
      <w:tr w:rsidR="00B05320" w:rsidRPr="00B05320" w14:paraId="66676247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ACF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A201085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6BAA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NAKNADA ZA ZAMJENIKA NAČELNIKA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4601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7BCD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320A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</w:tr>
      <w:tr w:rsidR="00B05320" w:rsidRPr="00B05320" w14:paraId="5657E6E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23AE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B569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6879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D14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806C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</w:tr>
      <w:tr w:rsidR="00B05320" w:rsidRPr="00B05320" w14:paraId="5EB582D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27FE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1225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F85F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92E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5BB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</w:tr>
      <w:tr w:rsidR="00B05320" w:rsidRPr="00B05320" w14:paraId="4D48715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87E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EED2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BC08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7294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886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</w:tr>
      <w:tr w:rsidR="00B05320" w:rsidRPr="00B05320" w14:paraId="5B17B3F0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110F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K201131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49EF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IZRADA PROVEDBENOG PROGRAMA ZA MANDATNO RAZDOBLJE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304E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0F5D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397E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2F43458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EE66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A3D6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1C06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12A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F044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</w:tr>
      <w:tr w:rsidR="00B05320" w:rsidRPr="00B05320" w14:paraId="41C32BE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EEE9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3C03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1E20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8535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34BE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4204A30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91C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DCDC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CD5A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DAA5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C54F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6B39367F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03EA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FFFFFF"/>
                <w:kern w:val="2"/>
                <w:sz w:val="24"/>
                <w:szCs w:val="24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FFFFFF"/>
                <w:kern w:val="2"/>
                <w:lang w:eastAsia="en-US"/>
              </w:rPr>
              <w:t>RAZDJEL: 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176F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FFFFFF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FFFFFF"/>
                <w:kern w:val="2"/>
                <w:lang w:eastAsia="en-US"/>
              </w:rPr>
              <w:t>JEDINSTVENI UPRAVNI ODJEL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D04A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FFFFFF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FFFFFF"/>
                <w:kern w:val="2"/>
                <w:lang w:eastAsia="en-US"/>
              </w:rPr>
              <w:t>1.925.500,00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8FD6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FFFFFF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FFFFFF"/>
                <w:kern w:val="2"/>
                <w:lang w:eastAsia="en-US"/>
              </w:rPr>
              <w:t>1.631.000,00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ED6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FFFFFF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FFFFFF"/>
                <w:kern w:val="2"/>
                <w:lang w:eastAsia="en-US"/>
              </w:rPr>
              <w:t>1.631.000,00</w:t>
            </w:r>
          </w:p>
        </w:tc>
      </w:tr>
      <w:tr w:rsidR="00B05320" w:rsidRPr="00B05320" w14:paraId="0B056903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9B2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GLAVA: 00201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9DCB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JEDINSTVENI UPRAVNI ODJEL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4803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1.925.500,00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7990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1.631.000,00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622E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1.631.000,00</w:t>
            </w:r>
          </w:p>
        </w:tc>
      </w:tr>
      <w:tr w:rsidR="00B05320" w:rsidRPr="00B05320" w14:paraId="684ACC42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A45F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Program: 2002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A350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MJERE I AKTIVNOSTI ZA OSIGURANJE RADA IZ DJELOKRUGA JEDINSTVENOG UPRAVNOG ODJELA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1E8E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293.000,00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7E3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296.500,00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3E6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296.500,00</w:t>
            </w:r>
          </w:p>
        </w:tc>
      </w:tr>
      <w:tr w:rsidR="00B05320" w:rsidRPr="00B05320" w14:paraId="2D92DF84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AEDD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A200201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761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84FC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235.500,00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96AD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238.500,00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3D8D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238.500,00</w:t>
            </w:r>
          </w:p>
        </w:tc>
      </w:tr>
      <w:tr w:rsidR="00B05320" w:rsidRPr="00B05320" w14:paraId="43D4613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586E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4E50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C4F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235.500,00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EA8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238.500,00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4433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238.500,00</w:t>
            </w:r>
          </w:p>
        </w:tc>
      </w:tr>
      <w:tr w:rsidR="00B05320" w:rsidRPr="00B05320" w14:paraId="461C185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3D9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1B60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F5A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234.500,00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9D4E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237.500,00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A1F9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237.500,00</w:t>
            </w:r>
          </w:p>
        </w:tc>
      </w:tr>
      <w:tr w:rsidR="00B05320" w:rsidRPr="00B05320" w14:paraId="0968BC0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D912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641B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3B3F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165.780,00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BE43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168.280,00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E275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168.280,00</w:t>
            </w:r>
          </w:p>
        </w:tc>
      </w:tr>
      <w:tr w:rsidR="00B05320" w:rsidRPr="00B05320" w14:paraId="76C23741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3317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C730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679A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66.220,00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539B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66.720,00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9AC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66.720,00</w:t>
            </w:r>
          </w:p>
        </w:tc>
      </w:tr>
      <w:tr w:rsidR="00B05320" w:rsidRPr="00B05320" w14:paraId="0D533CB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A19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9E3C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39BB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A6AB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CC3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2.500,00</w:t>
            </w:r>
          </w:p>
        </w:tc>
      </w:tr>
      <w:tr w:rsidR="00B05320" w:rsidRPr="00B05320" w14:paraId="0DCD0A23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E19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37FB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896D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F380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404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5DD18AC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A9D7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85D7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55EC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241B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F537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3228F484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642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136E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USLUGE PROMIDŽBE I INFORMIRANJA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39E2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7D38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BB2D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12.600,00</w:t>
            </w:r>
          </w:p>
        </w:tc>
      </w:tr>
      <w:tr w:rsidR="00B05320" w:rsidRPr="00B05320" w14:paraId="13B52163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942F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lastRenderedPageBreak/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A135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4806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F48F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DDE4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12.600,00</w:t>
            </w:r>
          </w:p>
        </w:tc>
      </w:tr>
      <w:tr w:rsidR="00B05320" w:rsidRPr="00B05320" w14:paraId="3C98E15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E937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C983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8819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FA71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9EA2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12.600,00</w:t>
            </w:r>
          </w:p>
        </w:tc>
      </w:tr>
      <w:tr w:rsidR="00B05320" w:rsidRPr="00B05320" w14:paraId="261259E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9942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59C4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9DA5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90C9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4314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12.600,00</w:t>
            </w:r>
          </w:p>
        </w:tc>
      </w:tr>
      <w:tr w:rsidR="00B05320" w:rsidRPr="00B05320" w14:paraId="2B1341CC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F3A0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2BD5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INFORMATIČKE, ODVJETNIČKE, JAVNOBILJEŽNIČKE I OSTALE USLUGE VANJSKIH SLUŽBI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7A54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42.900,00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C5E6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42.900,00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D4A9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42.900,00</w:t>
            </w:r>
          </w:p>
        </w:tc>
      </w:tr>
      <w:tr w:rsidR="00B05320" w:rsidRPr="00B05320" w14:paraId="70B187F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FF8C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73FE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AA24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0949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28A5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42.400,00</w:t>
            </w:r>
          </w:p>
        </w:tc>
      </w:tr>
      <w:tr w:rsidR="00B05320" w:rsidRPr="00B05320" w14:paraId="372A3D5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8F0B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269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831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38.400,00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0E19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38.400,00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5A7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38.400,00</w:t>
            </w:r>
          </w:p>
        </w:tc>
      </w:tr>
      <w:tr w:rsidR="00B05320" w:rsidRPr="00B05320" w14:paraId="6E851953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F9EE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C02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BC03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A816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2604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38.400,00</w:t>
            </w:r>
          </w:p>
        </w:tc>
      </w:tr>
      <w:tr w:rsidR="00B05320" w:rsidRPr="00B05320" w14:paraId="631BE3C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7D9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2D34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F4B9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2DA3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151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</w:tr>
      <w:tr w:rsidR="00B05320" w:rsidRPr="00B05320" w14:paraId="10E90E73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E5F3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7F94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plemenitih metala i ostalih pohranjenih vrijednosti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3F8E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FBDE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4616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4.000,00</w:t>
            </w:r>
          </w:p>
        </w:tc>
      </w:tr>
      <w:tr w:rsidR="00B05320" w:rsidRPr="00B05320" w14:paraId="21648DB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127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C498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D76A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E418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5D0B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500,00</w:t>
            </w:r>
          </w:p>
        </w:tc>
      </w:tr>
      <w:tr w:rsidR="00B05320" w:rsidRPr="00B05320" w14:paraId="2BDD409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D76C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28D3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FE6B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3111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569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</w:tr>
      <w:tr w:rsidR="00B05320" w:rsidRPr="00B05320" w14:paraId="06B7B651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39CA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D643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9AE7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74FC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BFD0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</w:tr>
      <w:tr w:rsidR="00B05320" w:rsidRPr="00B05320" w14:paraId="79E844D9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9E5B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A201108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D8DD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FINANCIJSKI I OSTALI RASHODI REDOVITOG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7697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4E2F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3686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2.500,00</w:t>
            </w:r>
          </w:p>
        </w:tc>
      </w:tr>
      <w:tr w:rsidR="00B05320" w:rsidRPr="00B05320" w14:paraId="790A40F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6437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6E1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387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2C0B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90ED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2.500,00</w:t>
            </w:r>
          </w:p>
        </w:tc>
      </w:tr>
      <w:tr w:rsidR="00B05320" w:rsidRPr="00B05320" w14:paraId="6AD629E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A2F4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5570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9121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7048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637C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2.500,00</w:t>
            </w:r>
          </w:p>
        </w:tc>
      </w:tr>
      <w:tr w:rsidR="00B05320" w:rsidRPr="00B05320" w14:paraId="11706FB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34D2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2B15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A6C4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A0FC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B3F1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462AF30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A537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1A8F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CF62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C4D4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E449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1.500,00</w:t>
            </w:r>
          </w:p>
        </w:tc>
      </w:tr>
      <w:tr w:rsidR="00B05320" w:rsidRPr="00B05320" w14:paraId="004D8667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9618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Program: 2003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5A2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KOMUNALNA DJELATNOST - ODRŽAVANJE KOMUNALNE INFRASTRUKTURE I OPĆE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6086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208.000,00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16B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230.000,00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DF06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230.000,00</w:t>
            </w:r>
          </w:p>
        </w:tc>
      </w:tr>
      <w:tr w:rsidR="00B05320" w:rsidRPr="00B05320" w14:paraId="617ED16E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DA1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A200302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142F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JAVNA RASVJETA - UTROŠAK I ODRŽAVANJE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909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2A82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AE20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30.000,00</w:t>
            </w:r>
          </w:p>
        </w:tc>
      </w:tr>
      <w:tr w:rsidR="00B05320" w:rsidRPr="00B05320" w14:paraId="1D0DB48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5587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F3EC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7E33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3C5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9347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30.000,00</w:t>
            </w:r>
          </w:p>
        </w:tc>
      </w:tr>
      <w:tr w:rsidR="00B05320" w:rsidRPr="00B05320" w14:paraId="2B5ABA4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3AB4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FD0B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B0B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4007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31C8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30.000,00</w:t>
            </w:r>
          </w:p>
        </w:tc>
      </w:tr>
      <w:tr w:rsidR="00B05320" w:rsidRPr="00B05320" w14:paraId="6914F88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9E4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C6F3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987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116F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B62A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30.000,00</w:t>
            </w:r>
          </w:p>
        </w:tc>
      </w:tr>
      <w:tr w:rsidR="00B05320" w:rsidRPr="00B05320" w14:paraId="5AC9F6AB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F855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A200303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730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ODRŽAVANJE JAVNIH ZELENIH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6253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46.900,00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DABA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E2FB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47.000,00</w:t>
            </w:r>
          </w:p>
        </w:tc>
      </w:tr>
      <w:tr w:rsidR="00B05320" w:rsidRPr="00B05320" w14:paraId="07E4857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E0E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DAA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BF40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EB8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4B58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31.200,00</w:t>
            </w:r>
          </w:p>
        </w:tc>
      </w:tr>
      <w:tr w:rsidR="00B05320" w:rsidRPr="00B05320" w14:paraId="3364259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1BB8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80A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7CF7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E274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580A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31.200,00</w:t>
            </w:r>
          </w:p>
        </w:tc>
      </w:tr>
      <w:tr w:rsidR="00B05320" w:rsidRPr="00B05320" w14:paraId="0CFE4BC3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2AC7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lastRenderedPageBreak/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ECA7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AE9E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C7AF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54D9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31.200,00</w:t>
            </w:r>
          </w:p>
        </w:tc>
      </w:tr>
      <w:tr w:rsidR="00B05320" w:rsidRPr="00B05320" w14:paraId="5FF2E24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D2A4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B55E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920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F95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67BA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15.500,00</w:t>
            </w:r>
          </w:p>
        </w:tc>
      </w:tr>
      <w:tr w:rsidR="00B05320" w:rsidRPr="00B05320" w14:paraId="0A38169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090F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7452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3C93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649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13F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15.500,00</w:t>
            </w:r>
          </w:p>
        </w:tc>
      </w:tr>
      <w:tr w:rsidR="00B05320" w:rsidRPr="00B05320" w14:paraId="6897C3A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8791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A9BC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307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BBCF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C56B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15.500,00</w:t>
            </w:r>
          </w:p>
        </w:tc>
      </w:tr>
      <w:tr w:rsidR="00B05320" w:rsidRPr="00B05320" w14:paraId="5839D6C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9022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580D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D9C8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B367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484D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300,00</w:t>
            </w:r>
          </w:p>
        </w:tc>
      </w:tr>
      <w:tr w:rsidR="00B05320" w:rsidRPr="00B05320" w14:paraId="7FDB2B5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11E2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EAF2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28E7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F30A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A924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300,00</w:t>
            </w:r>
          </w:p>
        </w:tc>
      </w:tr>
      <w:tr w:rsidR="00B05320" w:rsidRPr="00B05320" w14:paraId="5044CFE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AE8F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7703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9DCA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D71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DCC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300,00</w:t>
            </w:r>
          </w:p>
        </w:tc>
      </w:tr>
      <w:tr w:rsidR="00B05320" w:rsidRPr="00B05320" w14:paraId="564DCA2B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97BA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A200305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BD9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ODRŽAVANJE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108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5567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219A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61.400,00</w:t>
            </w:r>
          </w:p>
        </w:tc>
      </w:tr>
      <w:tr w:rsidR="00B05320" w:rsidRPr="00B05320" w14:paraId="10CF422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1B28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BD0B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3FD1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1282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E675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61.400,00</w:t>
            </w:r>
          </w:p>
        </w:tc>
      </w:tr>
      <w:tr w:rsidR="00B05320" w:rsidRPr="00B05320" w14:paraId="03099F4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9D24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5785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72A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C1F2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2D9C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61.400,00</w:t>
            </w:r>
          </w:p>
        </w:tc>
      </w:tr>
      <w:tr w:rsidR="00B05320" w:rsidRPr="00B05320" w14:paraId="62D953A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F531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4327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1C3A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C644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05DC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61.400,00</w:t>
            </w:r>
          </w:p>
        </w:tc>
      </w:tr>
      <w:tr w:rsidR="00B05320" w:rsidRPr="00B05320" w14:paraId="7EDE83E5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3E9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BEF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VLASTITI POGON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BD5F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BB0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27.600,00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FC1E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27.600,00</w:t>
            </w:r>
          </w:p>
        </w:tc>
      </w:tr>
      <w:tr w:rsidR="00B05320" w:rsidRPr="00B05320" w14:paraId="229B3AC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6E53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581D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15A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EEEF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27.600,00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1A6D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27.600,00</w:t>
            </w:r>
          </w:p>
        </w:tc>
      </w:tr>
      <w:tr w:rsidR="00B05320" w:rsidRPr="00B05320" w14:paraId="1CCB0D1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BA2D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2F94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21D9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5186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27.600,00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6AB6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27.600,00</w:t>
            </w:r>
          </w:p>
        </w:tc>
      </w:tr>
      <w:tr w:rsidR="00B05320" w:rsidRPr="00B05320" w14:paraId="6CEA2A7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2612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5222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C12F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0CE5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9EC4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26.400,00</w:t>
            </w:r>
          </w:p>
        </w:tc>
      </w:tr>
      <w:tr w:rsidR="00B05320" w:rsidRPr="00B05320" w14:paraId="48EA7E3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27B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9B91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EECA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9337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7EE3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1.200,00</w:t>
            </w:r>
          </w:p>
        </w:tc>
      </w:tr>
      <w:tr w:rsidR="00B05320" w:rsidRPr="00B05320" w14:paraId="633361C6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99DD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A201022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9E78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ODRŽAVANJE GROBLJA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2E68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2986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D1BE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</w:tr>
      <w:tr w:rsidR="00B05320" w:rsidRPr="00B05320" w14:paraId="49A8695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DD5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B5A5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3A0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025F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C4AA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6.500,00</w:t>
            </w:r>
          </w:p>
        </w:tc>
      </w:tr>
      <w:tr w:rsidR="00B05320" w:rsidRPr="00B05320" w14:paraId="7E6C6F2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E20C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D050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7C6D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447B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7CB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</w:tr>
      <w:tr w:rsidR="00B05320" w:rsidRPr="00B05320" w14:paraId="437A8CA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06D9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894E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5C02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98EA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1970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6.500,00</w:t>
            </w:r>
          </w:p>
        </w:tc>
      </w:tr>
      <w:tr w:rsidR="00B05320" w:rsidRPr="00B05320" w14:paraId="7CE054BB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B31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A201089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A64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ODRŽAVANJE JAVNOG WC-A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A476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281E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D5C7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</w:tr>
      <w:tr w:rsidR="00B05320" w:rsidRPr="00B05320" w14:paraId="0F394B8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F898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C337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06A1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32E8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DBF8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7.000,00</w:t>
            </w:r>
          </w:p>
        </w:tc>
      </w:tr>
      <w:tr w:rsidR="00B05320" w:rsidRPr="00B05320" w14:paraId="1A45020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3375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EA80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1AAF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11C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309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</w:tr>
      <w:tr w:rsidR="00B05320" w:rsidRPr="00B05320" w14:paraId="0FCDD373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B9E3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1450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1D4F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4D7A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470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7.000,00</w:t>
            </w:r>
          </w:p>
        </w:tc>
      </w:tr>
      <w:tr w:rsidR="00B05320" w:rsidRPr="00B05320" w14:paraId="50F4B150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58D5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A201119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BFCA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ODRŽAVANJE PARKIRALIŠTA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949E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43.400,00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AAB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403D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43.500,00</w:t>
            </w:r>
          </w:p>
        </w:tc>
      </w:tr>
      <w:tr w:rsidR="00B05320" w:rsidRPr="00B05320" w14:paraId="1A2FC0F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3323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lastRenderedPageBreak/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A2DE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495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43.400,00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E3DD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73EC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43.500,00</w:t>
            </w:r>
          </w:p>
        </w:tc>
      </w:tr>
      <w:tr w:rsidR="00B05320" w:rsidRPr="00B05320" w14:paraId="0A8B043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B974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86CA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DB41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43.400,00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934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8B1D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43.500,00</w:t>
            </w:r>
          </w:p>
        </w:tc>
      </w:tr>
      <w:tr w:rsidR="00B05320" w:rsidRPr="00B05320" w14:paraId="4F6E3CA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D383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1D94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C0C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43.100,00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647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CF34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43.200,00</w:t>
            </w:r>
          </w:p>
        </w:tc>
      </w:tr>
      <w:tr w:rsidR="00B05320" w:rsidRPr="00B05320" w14:paraId="5DB9966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A3D6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0EC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AF17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124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D7E7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300,00</w:t>
            </w:r>
          </w:p>
        </w:tc>
      </w:tr>
      <w:tr w:rsidR="00B05320" w:rsidRPr="00B05320" w14:paraId="1F7A1BBD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C2BA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K201116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D35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JAVNE POVRŠINE NA KOJIMA NIJE DOPUŠTEN PROMET MOTORNIM VOZILIMA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FFF2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D7F9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4DC0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6.000,00</w:t>
            </w:r>
          </w:p>
        </w:tc>
      </w:tr>
      <w:tr w:rsidR="00B05320" w:rsidRPr="00B05320" w14:paraId="4EED0B0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ECA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208C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79E0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61CF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18F2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6.000,00</w:t>
            </w:r>
          </w:p>
        </w:tc>
      </w:tr>
      <w:tr w:rsidR="00B05320" w:rsidRPr="00B05320" w14:paraId="4C29E87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CF92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F902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9341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0BBC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0EEE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3.000,00</w:t>
            </w:r>
          </w:p>
        </w:tc>
      </w:tr>
      <w:tr w:rsidR="00B05320" w:rsidRPr="00B05320" w14:paraId="2EBA35A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6E65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15F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A322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7CA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3CF0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3.000,00</w:t>
            </w:r>
          </w:p>
        </w:tc>
      </w:tr>
      <w:tr w:rsidR="00B05320" w:rsidRPr="00B05320" w14:paraId="7A18340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8458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FC59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C66F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69FD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DF47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3.000,00</w:t>
            </w:r>
          </w:p>
        </w:tc>
      </w:tr>
      <w:tr w:rsidR="00B05320" w:rsidRPr="00B05320" w14:paraId="507D050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A0C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0D14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9370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013A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DE16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3.000,00</w:t>
            </w:r>
          </w:p>
        </w:tc>
      </w:tr>
      <w:tr w:rsidR="00B05320" w:rsidRPr="00B05320" w14:paraId="441C4238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E5B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T201132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4927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SLAP BUTORI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2E7A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D82A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B099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</w:tr>
      <w:tr w:rsidR="00B05320" w:rsidRPr="00B05320" w14:paraId="54F6EDB1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5400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7072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ACB4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5F1C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A6BD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500,00</w:t>
            </w:r>
          </w:p>
        </w:tc>
      </w:tr>
      <w:tr w:rsidR="00B05320" w:rsidRPr="00B05320" w14:paraId="35795C7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852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5170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6CA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ED9B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44C2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</w:tr>
      <w:tr w:rsidR="00B05320" w:rsidRPr="00B05320" w14:paraId="55DC549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C155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BB6F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643E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87EB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0A7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</w:tr>
      <w:tr w:rsidR="00B05320" w:rsidRPr="00B05320" w14:paraId="0EDD6B2B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7314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T201133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332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SPOMENICI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5893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E4E4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EA21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</w:tr>
      <w:tr w:rsidR="00B05320" w:rsidRPr="00B05320" w14:paraId="6A582FD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516C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6C48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F384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EDA9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430F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500,00</w:t>
            </w:r>
          </w:p>
        </w:tc>
      </w:tr>
      <w:tr w:rsidR="00B05320" w:rsidRPr="00B05320" w14:paraId="1125C56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0A52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C77C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C00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2588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B35A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</w:tr>
      <w:tr w:rsidR="00B05320" w:rsidRPr="00B05320" w14:paraId="71B1701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388D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7A5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69F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7075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13E5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</w:tr>
      <w:tr w:rsidR="00B05320" w:rsidRPr="00B05320" w14:paraId="5CE4997E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6E09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Program: 2004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251B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KOMUNALNA DJELATNOST - GRADNJA OBJEKATA I UREĐAJA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1CB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365.000,00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98C8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140.000,00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FDE6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140.000,00</w:t>
            </w:r>
          </w:p>
        </w:tc>
      </w:tr>
      <w:tr w:rsidR="00B05320" w:rsidRPr="00B05320" w14:paraId="2DEE649E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162D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K200401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8E94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ASFALTIRANJE I SANACIJA NERAZVRSTANIH I ŽUPANIJSKIH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449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51.850,00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597F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B88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51.750,00</w:t>
            </w:r>
          </w:p>
        </w:tc>
      </w:tr>
      <w:tr w:rsidR="00B05320" w:rsidRPr="00B05320" w14:paraId="6D784123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DD1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619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6100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00D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7DEB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50.000,00</w:t>
            </w:r>
          </w:p>
        </w:tc>
      </w:tr>
      <w:tr w:rsidR="00B05320" w:rsidRPr="00B05320" w14:paraId="79EE855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C52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BF6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6D87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C4B7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6F69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50.000,00</w:t>
            </w:r>
          </w:p>
        </w:tc>
      </w:tr>
      <w:tr w:rsidR="00B05320" w:rsidRPr="00B05320" w14:paraId="7BD2B48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F862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A245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E55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8277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4A5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50.000,00</w:t>
            </w:r>
          </w:p>
        </w:tc>
      </w:tr>
      <w:tr w:rsidR="00B05320" w:rsidRPr="00B05320" w14:paraId="3AF23DD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58F1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F479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Pomoći-Fond za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A245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68E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19E4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1.750,00</w:t>
            </w:r>
          </w:p>
        </w:tc>
      </w:tr>
      <w:tr w:rsidR="00B05320" w:rsidRPr="00B05320" w14:paraId="3273ED3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73D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6E56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C71F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D1C1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BBF3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1.750,00</w:t>
            </w:r>
          </w:p>
        </w:tc>
      </w:tr>
      <w:tr w:rsidR="00B05320" w:rsidRPr="00B05320" w14:paraId="3CC4D29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F67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lastRenderedPageBreak/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A4C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B175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AB69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F78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1.750,00</w:t>
            </w:r>
          </w:p>
        </w:tc>
      </w:tr>
      <w:tr w:rsidR="00B05320" w:rsidRPr="00B05320" w14:paraId="7327CAA7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0843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K200403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E7C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KOMUNALNE AKCIJE I DODATNA ULAGANJA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4A72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DE95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D52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35.000,00</w:t>
            </w:r>
          </w:p>
        </w:tc>
      </w:tr>
      <w:tr w:rsidR="00B05320" w:rsidRPr="00B05320" w14:paraId="106EF54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6686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0C58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Pomoći-Fond za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EB7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508A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8E9D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</w:tr>
      <w:tr w:rsidR="00B05320" w:rsidRPr="00B05320" w14:paraId="08D8A08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3A1E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69B8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9022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4F7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751C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</w:tr>
      <w:tr w:rsidR="00B05320" w:rsidRPr="00B05320" w14:paraId="752E5DF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20F3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F6E9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2E2E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6E95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1B3D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5.000,00</w:t>
            </w:r>
          </w:p>
        </w:tc>
      </w:tr>
      <w:tr w:rsidR="00B05320" w:rsidRPr="00B05320" w14:paraId="34D935E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85C9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4269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D7E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088F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852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30.000,00</w:t>
            </w:r>
          </w:p>
        </w:tc>
      </w:tr>
      <w:tr w:rsidR="00B05320" w:rsidRPr="00B05320" w14:paraId="4B6C4BF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623A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3A39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192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A78B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B6B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30.000,00</w:t>
            </w:r>
          </w:p>
        </w:tc>
      </w:tr>
      <w:tr w:rsidR="00B05320" w:rsidRPr="00B05320" w14:paraId="502D820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B397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96CC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6F4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DC8B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A1C5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30.000,00</w:t>
            </w:r>
          </w:p>
        </w:tc>
      </w:tr>
      <w:tr w:rsidR="00B05320" w:rsidRPr="00B05320" w14:paraId="13BD6754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32E1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K200406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D4FB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VODOOPRSKRBA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6A5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8073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9A0E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150,00</w:t>
            </w:r>
          </w:p>
        </w:tc>
      </w:tr>
      <w:tr w:rsidR="00B05320" w:rsidRPr="00B05320" w14:paraId="7631C6A1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1AC9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546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DA8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31DD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0AB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150,00</w:t>
            </w:r>
          </w:p>
        </w:tc>
      </w:tr>
      <w:tr w:rsidR="00B05320" w:rsidRPr="00B05320" w14:paraId="162F0FF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E03E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880A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D128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CF99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1192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150,00</w:t>
            </w:r>
          </w:p>
        </w:tc>
      </w:tr>
      <w:tr w:rsidR="00B05320" w:rsidRPr="00B05320" w14:paraId="1D160DC1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52B7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028F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FD42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9FEB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E38C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150,00</w:t>
            </w:r>
          </w:p>
        </w:tc>
      </w:tr>
      <w:tr w:rsidR="00B05320" w:rsidRPr="00B05320" w14:paraId="2B20DD49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A738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K200410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03BF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"INFRASTRUKTURNA GRAĐEVINA PROMETNE NAMJENE-REKONSTRUKCIJA NERAZVRSTANE CESTE PEROJ"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7F3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2775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9F38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B05320" w:rsidRPr="00B05320" w14:paraId="405055F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5FF6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4E47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Pomoći-Fond za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EA53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268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7388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</w:tr>
      <w:tr w:rsidR="00B05320" w:rsidRPr="00B05320" w14:paraId="56C19B0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E535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051C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E0DF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AB24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6C0D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B05320" w:rsidRPr="00B05320" w14:paraId="2784C79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6277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5406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458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A15A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82E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</w:tr>
      <w:tr w:rsidR="00B05320" w:rsidRPr="00B05320" w14:paraId="02DC83D4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9D1A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DFAA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PARKIRALIŠTE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55E2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9488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FEE0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072502E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A0F7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1267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CD3C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6715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7A30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</w:tr>
      <w:tr w:rsidR="00B05320" w:rsidRPr="00B05320" w14:paraId="7F4F742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D31D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D910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421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114B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5934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B05320" w:rsidRPr="00B05320" w14:paraId="42870B7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4EA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DCC4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1E24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2C9F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B9CB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</w:tr>
      <w:tr w:rsidR="00B05320" w:rsidRPr="00B05320" w14:paraId="20A63C3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FB41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AFD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69A4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8C22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DF6E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</w:tr>
      <w:tr w:rsidR="00B05320" w:rsidRPr="00B05320" w14:paraId="7B505B1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FB45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0CB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3D9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E98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896D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6BA670F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C9F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998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E50E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2548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C79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4103AC16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927C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7A1A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IGRALIŠTA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0A17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E1A9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E984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66C5218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A3D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3D68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B092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B423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8D7A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</w:tr>
      <w:tr w:rsidR="00B05320" w:rsidRPr="00B05320" w14:paraId="3946765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941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2BC0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3574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8A56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EFDA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5A2D642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7C78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EFFB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47EE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5F82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ECB6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57CDA46E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78E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E62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IZGRADNJA AUTOBUSNE ČEKAONICE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6D8D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9307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B50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</w:tr>
      <w:tr w:rsidR="00B05320" w:rsidRPr="00B05320" w14:paraId="1CC8EB0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9EB3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1CCA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653C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7E87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A61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</w:tr>
      <w:tr w:rsidR="00B05320" w:rsidRPr="00B05320" w14:paraId="2942CE0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CB03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073C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5D48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62C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9620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5CF5CE4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5FB4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63A8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0DF9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35F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031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0C30F4E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6EE0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66EE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8ED5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59AC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0FB9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1D4FD5B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E17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77DD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27A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21D7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22CD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20B320AA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635C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AEA6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SANACIJA ODMORIŠTA STANICA, GROŽNJAN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ECDE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DED0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A5A9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589CA95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8D55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CBA8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BA92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5F3B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4BC6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</w:tr>
      <w:tr w:rsidR="00B05320" w:rsidRPr="00B05320" w14:paraId="096944F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933F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526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1AC3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92E7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A61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3E07573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73B1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34F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34CA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1997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90D1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30034621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98D3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AF4E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SANACIJA GROBLJA SV. VIDA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58A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283E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B770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1.500,00</w:t>
            </w:r>
          </w:p>
        </w:tc>
      </w:tr>
      <w:tr w:rsidR="00B05320" w:rsidRPr="00B05320" w14:paraId="74C2864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250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2FA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7AB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6E45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F03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1.500,00</w:t>
            </w:r>
          </w:p>
        </w:tc>
      </w:tr>
      <w:tr w:rsidR="00B05320" w:rsidRPr="00B05320" w14:paraId="0D9E940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6430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8F4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556D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CEE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EE75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1.500,00</w:t>
            </w:r>
          </w:p>
        </w:tc>
      </w:tr>
      <w:tr w:rsidR="00B05320" w:rsidRPr="00B05320" w14:paraId="25F228A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1C80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901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77A8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42FC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AFCD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1.500,00</w:t>
            </w:r>
          </w:p>
        </w:tc>
      </w:tr>
      <w:tr w:rsidR="00B05320" w:rsidRPr="00B05320" w14:paraId="79BE22E4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F88F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6E2F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SANACIJA GROBLJA/MRTVAČNICE; CRKVICE SV. NIKOLE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13F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74.800,00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F02C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AE19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4A1914D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836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6187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Pomoći-Fond za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6AE6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59.040,00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E9A2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DF05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</w:tr>
      <w:tr w:rsidR="00B05320" w:rsidRPr="00B05320" w14:paraId="54F7018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1458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572E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1BD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59.040,00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65CE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7997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B05320" w:rsidRPr="00B05320" w14:paraId="24A6C4D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AB0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8FA1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F6BE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59.040,00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B0FB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71CC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</w:tr>
      <w:tr w:rsidR="00B05320" w:rsidRPr="00B05320" w14:paraId="19AF0C1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7D2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0A74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FB4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E8EC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7CE3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</w:tr>
      <w:tr w:rsidR="00B05320" w:rsidRPr="00B05320" w14:paraId="7548705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FAEB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E6C9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82B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AB61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8588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71700F3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B39E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A6EC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9746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15.760,00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2992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99CC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252014EE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4FFD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8620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SANACIJA POTPORNIH ZIDOVA U GROŽNJANU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58EE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8A82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8F29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15.000,00</w:t>
            </w:r>
          </w:p>
        </w:tc>
      </w:tr>
      <w:tr w:rsidR="00B05320" w:rsidRPr="00B05320" w14:paraId="44D3E8E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FA22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CE57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C1FF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3D5E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199B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15.000,00</w:t>
            </w:r>
          </w:p>
        </w:tc>
      </w:tr>
      <w:tr w:rsidR="00B05320" w:rsidRPr="00B05320" w14:paraId="5DDBBEF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192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08CD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8CDC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A4C4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D914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15.000,00</w:t>
            </w:r>
          </w:p>
        </w:tc>
      </w:tr>
      <w:tr w:rsidR="00B05320" w:rsidRPr="00B05320" w14:paraId="1B8603E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ADA7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B9F9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F23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B099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ADFB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15.000,00</w:t>
            </w:r>
          </w:p>
        </w:tc>
      </w:tr>
      <w:tr w:rsidR="00B05320" w:rsidRPr="00B05320" w14:paraId="4225220E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1E7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K201039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C9C0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SANACIJA GROBLJA U KOSTANICI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9D32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6D55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3CD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380EC76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8490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68F7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E1F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961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6E65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</w:tr>
      <w:tr w:rsidR="00B05320" w:rsidRPr="00B05320" w14:paraId="08F1556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5B98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B4AE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672F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533C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9FD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0B6B3F9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4FBF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4415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BD9C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DCCE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B9E0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45F73FFB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B98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268C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SANACIJA POTPORNIH ZIDOVA UZ CESTE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AA59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38B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0B54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</w:tr>
      <w:tr w:rsidR="00B05320" w:rsidRPr="00B05320" w14:paraId="0A081CA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E5C3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3C61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A86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C3C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25D0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</w:tr>
      <w:tr w:rsidR="00B05320" w:rsidRPr="00B05320" w14:paraId="55948533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F17B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DBAE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83C6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251B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0E6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</w:tr>
      <w:tr w:rsidR="00B05320" w:rsidRPr="00B05320" w14:paraId="78E3939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6DD4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4C2C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0B35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CFE2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EE71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</w:tr>
      <w:tr w:rsidR="00B05320" w:rsidRPr="00B05320" w14:paraId="649D5251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3452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0D5E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REKONSTRUKCIJA POSTOJEĆE JAVNE RASVJETE ZA NASELJA ZAVRŠJE I GROŽNJAN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A54C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45FE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F8DB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</w:tr>
      <w:tr w:rsidR="00B05320" w:rsidRPr="00B05320" w14:paraId="3521308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BD24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DA5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Pomoći-Fond za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033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364D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F5CA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</w:tr>
      <w:tr w:rsidR="00B05320" w:rsidRPr="00B05320" w14:paraId="64AE376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F930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8EB5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8E9A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89A5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5BA0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</w:tr>
      <w:tr w:rsidR="00B05320" w:rsidRPr="00B05320" w14:paraId="7C960DC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0E96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6CC9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485B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9FD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3A7B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4.000,00</w:t>
            </w:r>
          </w:p>
        </w:tc>
      </w:tr>
      <w:tr w:rsidR="00B05320" w:rsidRPr="00B05320" w14:paraId="223322B0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BF75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BBED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IZGRADNJA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5CEF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2D4A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486C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2.600,00</w:t>
            </w:r>
          </w:p>
        </w:tc>
      </w:tr>
      <w:tr w:rsidR="00B05320" w:rsidRPr="00B05320" w14:paraId="5FC3E323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7BB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547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Pomoći-Fond za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6B83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6056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9F7C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2.600,00</w:t>
            </w:r>
          </w:p>
        </w:tc>
      </w:tr>
      <w:tr w:rsidR="00B05320" w:rsidRPr="00B05320" w14:paraId="2983FA4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D9EF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9319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14ED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A832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5F1A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2.600,00</w:t>
            </w:r>
          </w:p>
        </w:tc>
      </w:tr>
      <w:tr w:rsidR="00B05320" w:rsidRPr="00B05320" w14:paraId="3927C02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4ECC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D561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D174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31E7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97F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2.600,00</w:t>
            </w:r>
          </w:p>
        </w:tc>
      </w:tr>
      <w:tr w:rsidR="00B05320" w:rsidRPr="00B05320" w14:paraId="59972DD4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403B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K201076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6CD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RADOVI NA ŠETNICI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0FC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3600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77D1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</w:tr>
      <w:tr w:rsidR="00B05320" w:rsidRPr="00B05320" w14:paraId="6A3DD2C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600A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2AF1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Pomoći-Fond za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43C0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FD29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F33A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</w:tr>
      <w:tr w:rsidR="00B05320" w:rsidRPr="00B05320" w14:paraId="4A88A12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CFEB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41F6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4738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FD63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A826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</w:tr>
      <w:tr w:rsidR="00B05320" w:rsidRPr="00B05320" w14:paraId="77DB77B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12F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5FBA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4D80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FE5D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975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5.000,00</w:t>
            </w:r>
          </w:p>
        </w:tc>
      </w:tr>
      <w:tr w:rsidR="00B05320" w:rsidRPr="00B05320" w14:paraId="663B56B8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D8D4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K201091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12A1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NOVI PRIKLJUČCI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7A92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0913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EA06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6B8AB9C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AB48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lastRenderedPageBreak/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B5C4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0F2F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5539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45E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</w:tr>
      <w:tr w:rsidR="00B05320" w:rsidRPr="00B05320" w14:paraId="2BD04213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432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F37B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58E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52FB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4ABD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75A2D3A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3A1E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5F97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F79F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77DC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353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48135616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F47C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K201092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14C2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SOLARNE LAMPE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22F4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DA5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C32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</w:tr>
      <w:tr w:rsidR="00B05320" w:rsidRPr="00B05320" w14:paraId="467AAC7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A787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B307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FF00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BE8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1DD1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</w:tr>
      <w:tr w:rsidR="00B05320" w:rsidRPr="00B05320" w14:paraId="03A02A9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7428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DAB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71FD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124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072C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</w:tr>
      <w:tr w:rsidR="00B05320" w:rsidRPr="00B05320" w14:paraId="713BBBB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EA4B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1F3B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FC19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BA3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AC3F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5.000,00</w:t>
            </w:r>
          </w:p>
        </w:tc>
      </w:tr>
      <w:tr w:rsidR="00B05320" w:rsidRPr="00B05320" w14:paraId="0BC16113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E43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K201094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86EB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NOVA DEKORATIVNA RASVJETA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B40E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6F95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8B41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</w:tr>
      <w:tr w:rsidR="00B05320" w:rsidRPr="00B05320" w14:paraId="5D473A0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5C86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6019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7E67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0DFD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8CE1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</w:tr>
      <w:tr w:rsidR="00B05320" w:rsidRPr="00B05320" w14:paraId="134EB04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9C0B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D95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9970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4DED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6718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</w:tr>
      <w:tr w:rsidR="00B05320" w:rsidRPr="00B05320" w14:paraId="3A681CC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C370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8E99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5B64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574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7DD7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</w:tr>
      <w:tr w:rsidR="00B05320" w:rsidRPr="00B05320" w14:paraId="05278179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1CD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K201120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04B6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SANACIJA ZGRADE ŠKOLE U KOSTANJICI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AA74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14E5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7A59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B05320" w:rsidRPr="00B05320" w14:paraId="3CEA9D9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EB19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07F6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50C3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2FDB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B230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</w:tr>
      <w:tr w:rsidR="00B05320" w:rsidRPr="00B05320" w14:paraId="03E7576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C03C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A521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4A4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13F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C5E3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B05320" w:rsidRPr="00B05320" w14:paraId="5860A66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FA6D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12D7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A55D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C25F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9878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</w:tr>
      <w:tr w:rsidR="00B05320" w:rsidRPr="00B05320" w14:paraId="71DD94D6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D6FE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Program: 2005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2AB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RAZVOJ GOSPODARSTVA I POLJOPRIVREDE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3807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135.000,00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4D72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135.000,00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E152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135.000,00</w:t>
            </w:r>
          </w:p>
        </w:tc>
      </w:tr>
      <w:tr w:rsidR="00B05320" w:rsidRPr="00B05320" w14:paraId="6A4BBB6D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CDA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A200501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64F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POTICANJE POLJOPRIVREDE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1480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54.900,00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4B2D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54.900,00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CF55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54.900,00</w:t>
            </w:r>
          </w:p>
        </w:tc>
      </w:tr>
      <w:tr w:rsidR="00B05320" w:rsidRPr="00B05320" w14:paraId="3C28E35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23BB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A6DC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2DE2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13.350,00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B2F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13.350,00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D934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13.350,00</w:t>
            </w:r>
          </w:p>
        </w:tc>
      </w:tr>
      <w:tr w:rsidR="00B05320" w:rsidRPr="00B05320" w14:paraId="746FBE6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554F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89C6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623F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13.350,00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AC3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13.350,00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2CDD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13.350,00</w:t>
            </w:r>
          </w:p>
        </w:tc>
      </w:tr>
      <w:tr w:rsidR="00B05320" w:rsidRPr="00B05320" w14:paraId="783C555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8FEB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179D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1D9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9.800,00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75C9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9.800,00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875C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9.800,00</w:t>
            </w:r>
          </w:p>
        </w:tc>
      </w:tr>
      <w:tr w:rsidR="00B05320" w:rsidRPr="00B05320" w14:paraId="1AFC0A8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223C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4307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FEA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D8F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26D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3.000,00</w:t>
            </w:r>
          </w:p>
        </w:tc>
      </w:tr>
      <w:tr w:rsidR="00B05320" w:rsidRPr="00B05320" w14:paraId="3B24DE9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BCF2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5FDC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59E7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5AD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72E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550,00</w:t>
            </w:r>
          </w:p>
        </w:tc>
      </w:tr>
      <w:tr w:rsidR="00B05320" w:rsidRPr="00B05320" w14:paraId="1A400DA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E69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6A8C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60BD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41.550,00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2569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41.550,00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0739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41.550,00</w:t>
            </w:r>
          </w:p>
        </w:tc>
      </w:tr>
      <w:tr w:rsidR="00B05320" w:rsidRPr="00B05320" w14:paraId="4D7E370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87B5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F760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5C0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41.550,00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9896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41.550,00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9E62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41.550,00</w:t>
            </w:r>
          </w:p>
        </w:tc>
      </w:tr>
      <w:tr w:rsidR="00B05320" w:rsidRPr="00B05320" w14:paraId="6EFA167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327B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AB0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D3EB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756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1F39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41.400,00</w:t>
            </w:r>
          </w:p>
        </w:tc>
      </w:tr>
      <w:tr w:rsidR="00B05320" w:rsidRPr="00B05320" w14:paraId="3860CEE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D630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lastRenderedPageBreak/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BA34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3E86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7C32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6CC8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150,00</w:t>
            </w:r>
          </w:p>
        </w:tc>
      </w:tr>
      <w:tr w:rsidR="00B05320" w:rsidRPr="00B05320" w14:paraId="136B879A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D490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A200502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9F3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POTICANJE UDRUGA ZA RAZVOJ GOSPODARSTVA I POLJOPRIVREDE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660D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DCE8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7FFC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1.100,00</w:t>
            </w:r>
          </w:p>
        </w:tc>
      </w:tr>
      <w:tr w:rsidR="00B05320" w:rsidRPr="00B05320" w14:paraId="7181873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DD56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145B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D0B4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73FD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833A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1.100,00</w:t>
            </w:r>
          </w:p>
        </w:tc>
      </w:tr>
      <w:tr w:rsidR="00B05320" w:rsidRPr="00B05320" w14:paraId="1D390D0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5AF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4C94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A022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905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D559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1.100,00</w:t>
            </w:r>
          </w:p>
        </w:tc>
      </w:tr>
      <w:tr w:rsidR="00B05320" w:rsidRPr="00B05320" w14:paraId="494B7A73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5552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FA47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4212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96F9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A250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0E53C94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55FB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717A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31F7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BAC4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C8CD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100,00</w:t>
            </w:r>
          </w:p>
        </w:tc>
      </w:tr>
      <w:tr w:rsidR="00B05320" w:rsidRPr="00B05320" w14:paraId="1F70D95A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E8DD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A201098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C55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ODRŽAVANJE RURALNE INFRASTRUKTURE ZA POLJOPRIVREDU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6BE2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56.168,00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A8BD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56.168,00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328C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56.168,00</w:t>
            </w:r>
          </w:p>
        </w:tc>
      </w:tr>
      <w:tr w:rsidR="00B05320" w:rsidRPr="00B05320" w14:paraId="3788D42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F10D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6A67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D9F5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56.168,00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7951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56.168,00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F793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56.168,00</w:t>
            </w:r>
          </w:p>
        </w:tc>
      </w:tr>
      <w:tr w:rsidR="00B05320" w:rsidRPr="00B05320" w14:paraId="60DBEDF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F61A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18E0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22D8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56.168,00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A956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56.168,00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24AC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56.168,00</w:t>
            </w:r>
          </w:p>
        </w:tc>
      </w:tr>
      <w:tr w:rsidR="00B05320" w:rsidRPr="00B05320" w14:paraId="611B4ED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4FA9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F49B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459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56.168,00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7076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56.168,00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3C7F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56.168,00</w:t>
            </w:r>
          </w:p>
        </w:tc>
      </w:tr>
      <w:tr w:rsidR="00B05320" w:rsidRPr="00B05320" w14:paraId="52B62D6E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D189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A201099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68FA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SUBVENCIJE POLJOPRIVREDNICIMA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12E1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1117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7495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</w:tr>
      <w:tr w:rsidR="00B05320" w:rsidRPr="00B05320" w14:paraId="3BBA317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9BB1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2AE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AFAE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82ED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779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6.500,00</w:t>
            </w:r>
          </w:p>
        </w:tc>
      </w:tr>
      <w:tr w:rsidR="00B05320" w:rsidRPr="00B05320" w14:paraId="5C189603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7C39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78E9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E23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064B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98E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</w:tr>
      <w:tr w:rsidR="00B05320" w:rsidRPr="00B05320" w14:paraId="44D16CE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FC9B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E03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7F97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1F0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1471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6.500,00</w:t>
            </w:r>
          </w:p>
        </w:tc>
      </w:tr>
      <w:tr w:rsidR="00B05320" w:rsidRPr="00B05320" w14:paraId="30CB9CD4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16E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A201121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6E00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IMOVINSKO PRAVNI ODNOSI - POLJOPRIVREDNO ZEMLJIŠTE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E278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FCAA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E234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16.000,00</w:t>
            </w:r>
          </w:p>
        </w:tc>
      </w:tr>
      <w:tr w:rsidR="00B05320" w:rsidRPr="00B05320" w14:paraId="38791323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C428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739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C17F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0035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E268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16.000,00</w:t>
            </w:r>
          </w:p>
        </w:tc>
      </w:tr>
      <w:tr w:rsidR="00B05320" w:rsidRPr="00B05320" w14:paraId="47FC76B1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FF69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2CBC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0667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910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11F5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16.000,00</w:t>
            </w:r>
          </w:p>
        </w:tc>
      </w:tr>
      <w:tr w:rsidR="00B05320" w:rsidRPr="00B05320" w14:paraId="4FB94EC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24A9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3E74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94F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C93F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52D5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16.000,00</w:t>
            </w:r>
          </w:p>
        </w:tc>
      </w:tr>
      <w:tr w:rsidR="00B05320" w:rsidRPr="00B05320" w14:paraId="001C7539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0F36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A201134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6839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FOND ZA RAZVOJ POLJOPRIVREDE I AGROTURIZMA ISTRE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33B8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EA32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6AAA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332,00</w:t>
            </w:r>
          </w:p>
        </w:tc>
      </w:tr>
      <w:tr w:rsidR="00B05320" w:rsidRPr="00B05320" w14:paraId="72DFEAB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9CEE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3E49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473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615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8437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332,00</w:t>
            </w:r>
          </w:p>
        </w:tc>
      </w:tr>
      <w:tr w:rsidR="00B05320" w:rsidRPr="00B05320" w14:paraId="6386835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B5B5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3C8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D8B1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C3D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F5B8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332,00</w:t>
            </w:r>
          </w:p>
        </w:tc>
      </w:tr>
      <w:tr w:rsidR="00B05320" w:rsidRPr="00B05320" w14:paraId="0920ED8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9B4D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BE45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B81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D1AD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B142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332,00</w:t>
            </w:r>
          </w:p>
        </w:tc>
      </w:tr>
      <w:tr w:rsidR="00B05320" w:rsidRPr="00B05320" w14:paraId="6ACDDCFC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5AB0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Program: 2007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E70C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ZDRAVSTVO I SOCIJALNA SKRB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A32B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8E3A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1A46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50.000,00</w:t>
            </w:r>
          </w:p>
        </w:tc>
      </w:tr>
      <w:tr w:rsidR="00B05320" w:rsidRPr="00B05320" w14:paraId="7CBDA450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3A54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Akt/projekt: A200702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7BC9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POMOĆ ZDRAVSTVENIM USTANOVAMA I UDRUGAMA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41E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17C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DCC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15.540,00</w:t>
            </w:r>
          </w:p>
        </w:tc>
      </w:tr>
      <w:tr w:rsidR="00B05320" w:rsidRPr="00B05320" w14:paraId="5AB49BC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86D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32CE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DFC8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15.540,00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58E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15.540,00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5922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15.540,00</w:t>
            </w:r>
          </w:p>
        </w:tc>
      </w:tr>
      <w:tr w:rsidR="00B05320" w:rsidRPr="00B05320" w14:paraId="3B0C7E4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9790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43FC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BCE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107E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95F5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15.540,00</w:t>
            </w:r>
          </w:p>
        </w:tc>
      </w:tr>
      <w:tr w:rsidR="00B05320" w:rsidRPr="00B05320" w14:paraId="00262A4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320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B140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B712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102F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AC1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2.540,00</w:t>
            </w:r>
          </w:p>
        </w:tc>
      </w:tr>
      <w:tr w:rsidR="00B05320" w:rsidRPr="00B05320" w14:paraId="0E7CE63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0AE8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5190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5C6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E02B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8AD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13.000,00</w:t>
            </w:r>
          </w:p>
        </w:tc>
      </w:tr>
      <w:tr w:rsidR="00B05320" w:rsidRPr="00B05320" w14:paraId="11004A6A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C2D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A201065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4CF0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POMOĆ ZA PODMIRENJE TROŠKOVA PREHRANE I ODGOJA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640D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24C1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E4CA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2.750,00</w:t>
            </w:r>
          </w:p>
        </w:tc>
      </w:tr>
      <w:tr w:rsidR="00B05320" w:rsidRPr="00B05320" w14:paraId="6438798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3758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FF47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275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91CD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3E44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2.750,00</w:t>
            </w:r>
          </w:p>
        </w:tc>
      </w:tr>
      <w:tr w:rsidR="00B05320" w:rsidRPr="00B05320" w14:paraId="7324E39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B7A7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7526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0DAF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DDC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1C1C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2.750,00</w:t>
            </w:r>
          </w:p>
        </w:tc>
      </w:tr>
      <w:tr w:rsidR="00B05320" w:rsidRPr="00B05320" w14:paraId="23FFF2B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CC77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CFA5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DD5B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D69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36ED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2.750,00</w:t>
            </w:r>
          </w:p>
        </w:tc>
      </w:tr>
      <w:tr w:rsidR="00B05320" w:rsidRPr="00B05320" w14:paraId="1F12032B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0253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A201067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F64D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POMOĆ OSOBAMA S INVALIDITETOM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BC9F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F13D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9118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</w:tr>
      <w:tr w:rsidR="00B05320" w:rsidRPr="00B05320" w14:paraId="71B4D60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0590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EAD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4DB4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DDE5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82A8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</w:tr>
      <w:tr w:rsidR="00B05320" w:rsidRPr="00B05320" w14:paraId="502C959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3F24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8ED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C05F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E3E6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F06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</w:tr>
      <w:tr w:rsidR="00B05320" w:rsidRPr="00B05320" w14:paraId="3F0A3CB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339D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EB63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006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72D4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0514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4.000,00</w:t>
            </w:r>
          </w:p>
        </w:tc>
      </w:tr>
      <w:tr w:rsidR="00B05320" w:rsidRPr="00B05320" w14:paraId="498F6B92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66B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A201068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853D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NAKNADA ZA NOVOROĐENČAD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53A2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46B8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D8B2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</w:tr>
      <w:tr w:rsidR="00B05320" w:rsidRPr="00B05320" w14:paraId="322D9A73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EA02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3938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03A5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B560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0216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</w:tr>
      <w:tr w:rsidR="00B05320" w:rsidRPr="00B05320" w14:paraId="63A6E86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AEC5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9B92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09DB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FC7E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3DE6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</w:tr>
      <w:tr w:rsidR="00B05320" w:rsidRPr="00B05320" w14:paraId="268FE80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CE5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E194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B709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AF72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8195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</w:tr>
      <w:tr w:rsidR="00B05320" w:rsidRPr="00B05320" w14:paraId="73EB73DD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4555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A201069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9CDE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POMOĆ OBITELJIMA I KUĆANSTVIMA ZA STANOVANJE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04A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4F80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CB07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4.500,00</w:t>
            </w:r>
          </w:p>
        </w:tc>
      </w:tr>
      <w:tr w:rsidR="00B05320" w:rsidRPr="00B05320" w14:paraId="351CD5B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8D80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3556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709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8649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7964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4.500,00</w:t>
            </w:r>
          </w:p>
        </w:tc>
      </w:tr>
      <w:tr w:rsidR="00B05320" w:rsidRPr="00B05320" w14:paraId="74444CC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C8F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D6C6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42F2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3B3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7A36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4.500,00</w:t>
            </w:r>
          </w:p>
        </w:tc>
      </w:tr>
      <w:tr w:rsidR="00B05320" w:rsidRPr="00B05320" w14:paraId="64C3913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79F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D9C0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75AE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6AF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CBEE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3.000,00</w:t>
            </w:r>
          </w:p>
        </w:tc>
      </w:tr>
      <w:tr w:rsidR="00B05320" w:rsidRPr="00B05320" w14:paraId="401548A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6856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9AB5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304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182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3C1F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1.500,00</w:t>
            </w:r>
          </w:p>
        </w:tc>
      </w:tr>
      <w:tr w:rsidR="00B05320" w:rsidRPr="00B05320" w14:paraId="79C64172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0BDF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A201070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159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HUMANITARNA DJELATNOST CRVENOG KRIŽA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CA3B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3C6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37AA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3.910,00</w:t>
            </w:r>
          </w:p>
        </w:tc>
      </w:tr>
      <w:tr w:rsidR="00B05320" w:rsidRPr="00B05320" w14:paraId="3104743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9A34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lastRenderedPageBreak/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8E3B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5651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3C2E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8DD7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3.910,00</w:t>
            </w:r>
          </w:p>
        </w:tc>
      </w:tr>
      <w:tr w:rsidR="00B05320" w:rsidRPr="00B05320" w14:paraId="51F51511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A7FE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7D4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928F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BA2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3B1B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3.910,00</w:t>
            </w:r>
          </w:p>
        </w:tc>
      </w:tr>
      <w:tr w:rsidR="00B05320" w:rsidRPr="00B05320" w14:paraId="76864711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5FC6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FC87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468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E01E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B2E9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3.910,00</w:t>
            </w:r>
          </w:p>
        </w:tc>
      </w:tr>
      <w:tr w:rsidR="00B05320" w:rsidRPr="00B05320" w14:paraId="211696DC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1419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A201090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D871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POMOĆ OSOBAMA STARIJE ŽIVOTNE DOBI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412F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740A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81AB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8.600,00</w:t>
            </w:r>
          </w:p>
        </w:tc>
      </w:tr>
      <w:tr w:rsidR="00B05320" w:rsidRPr="00B05320" w14:paraId="195E02F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6335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D4E8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5F7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8.600,00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456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8.600,00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A731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8.600,00</w:t>
            </w:r>
          </w:p>
        </w:tc>
      </w:tr>
      <w:tr w:rsidR="00B05320" w:rsidRPr="00B05320" w14:paraId="22CB2C6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3730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1869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5835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29D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6A5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8.600,00</w:t>
            </w:r>
          </w:p>
        </w:tc>
      </w:tr>
      <w:tr w:rsidR="00B05320" w:rsidRPr="00B05320" w14:paraId="6DEDC4B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41A8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9969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2DC8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2C70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A939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8.600,00</w:t>
            </w:r>
          </w:p>
        </w:tc>
      </w:tr>
      <w:tr w:rsidR="00B05320" w:rsidRPr="00B05320" w14:paraId="406CE681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0F37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A201091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97C5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SUFINANCIRANJE KREDITNE OBVEZE ZA ADAPTACIJU I OPREMANJE ODJELA ZA DJEČJU REHABILITACIJU U SPECIJALNOJ BOLNICI ZA ORTOPEDIJU I REHABILITACIJU "MARTIN HORVAT" ROVINJ-ROVIGNO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3FA7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C471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856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1.900,00</w:t>
            </w:r>
          </w:p>
        </w:tc>
      </w:tr>
      <w:tr w:rsidR="00B05320" w:rsidRPr="00B05320" w14:paraId="58B2062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BDE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914F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387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D8E5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B3F8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1.900,00</w:t>
            </w:r>
          </w:p>
        </w:tc>
      </w:tr>
      <w:tr w:rsidR="00B05320" w:rsidRPr="00B05320" w14:paraId="304C4A7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B84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02F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EAE6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5202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01CC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1.900,00</w:t>
            </w:r>
          </w:p>
        </w:tc>
      </w:tr>
      <w:tr w:rsidR="00B05320" w:rsidRPr="00B05320" w14:paraId="10EAFFE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0B69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92A5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994F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516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1A02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1.900,00</w:t>
            </w:r>
          </w:p>
        </w:tc>
      </w:tr>
      <w:tr w:rsidR="00B05320" w:rsidRPr="00B05320" w14:paraId="17A304D6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7BF5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A201136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473E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PROJEKT "POMOĆ U KUĆI NA BUJŠTINI"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0269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51A0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3E27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6.800,00</w:t>
            </w:r>
          </w:p>
        </w:tc>
      </w:tr>
      <w:tr w:rsidR="00B05320" w:rsidRPr="00B05320" w14:paraId="2F40767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D3BE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0665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3B5E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660F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D6B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6.800,00</w:t>
            </w:r>
          </w:p>
        </w:tc>
      </w:tr>
      <w:tr w:rsidR="00B05320" w:rsidRPr="00B05320" w14:paraId="12D82FD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244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2783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B515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D462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86F0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6.800,00</w:t>
            </w:r>
          </w:p>
        </w:tc>
      </w:tr>
      <w:tr w:rsidR="00B05320" w:rsidRPr="00B05320" w14:paraId="0A2EEF3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126B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66CB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520C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BDD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DB9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6.800,00</w:t>
            </w:r>
          </w:p>
        </w:tc>
      </w:tr>
      <w:tr w:rsidR="00B05320" w:rsidRPr="00B05320" w14:paraId="073A1DA0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573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Program: 2008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8AB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KULTURA, KULTURNA I SAKRALNA BAŠTINA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192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290.000,00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B25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290.000,00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30D1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290.000,00</w:t>
            </w:r>
          </w:p>
        </w:tc>
      </w:tr>
      <w:tr w:rsidR="00B05320" w:rsidRPr="00B05320" w14:paraId="4C1CDC7B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F36A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A200802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1637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ODRŽAVANJE KULTURNIH I SAKRALNIH OBJEKATA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287A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BECD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AFC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11.500,00</w:t>
            </w:r>
          </w:p>
        </w:tc>
      </w:tr>
      <w:tr w:rsidR="00B05320" w:rsidRPr="00B05320" w14:paraId="18C316E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33D7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8DAF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F11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13A5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370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11.500,00</w:t>
            </w:r>
          </w:p>
        </w:tc>
      </w:tr>
      <w:tr w:rsidR="00B05320" w:rsidRPr="00B05320" w14:paraId="58F9897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35BB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2384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4AEA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C96A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D678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11.500,00</w:t>
            </w:r>
          </w:p>
        </w:tc>
      </w:tr>
      <w:tr w:rsidR="00B05320" w:rsidRPr="00B05320" w14:paraId="2A2E894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BC23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C15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3650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8335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2F2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11.500,00</w:t>
            </w:r>
          </w:p>
        </w:tc>
      </w:tr>
      <w:tr w:rsidR="00B05320" w:rsidRPr="00B05320" w14:paraId="0CE5AA58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B67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A200804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60A9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PUČKE FEŠTE I KULTURNE MANIFESTACIJE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0F30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97.450,00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8723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97.450,00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3836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97.450,00</w:t>
            </w:r>
          </w:p>
        </w:tc>
      </w:tr>
      <w:tr w:rsidR="00B05320" w:rsidRPr="00B05320" w14:paraId="2C48EF5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498D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8EDD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1FC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97.450,00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6E4C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97.450,00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2E8C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97.450,00</w:t>
            </w:r>
          </w:p>
        </w:tc>
      </w:tr>
      <w:tr w:rsidR="00B05320" w:rsidRPr="00B05320" w14:paraId="6DC875A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964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CDC9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6834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774D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367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58.500,00</w:t>
            </w:r>
          </w:p>
        </w:tc>
      </w:tr>
      <w:tr w:rsidR="00B05320" w:rsidRPr="00B05320" w14:paraId="1B4A02B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7771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lastRenderedPageBreak/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18AB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49AD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5726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22DF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</w:tr>
      <w:tr w:rsidR="00B05320" w:rsidRPr="00B05320" w14:paraId="3F657FC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72A3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AF32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F902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97A0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131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56.500,00</w:t>
            </w:r>
          </w:p>
        </w:tc>
      </w:tr>
      <w:tr w:rsidR="00B05320" w:rsidRPr="00B05320" w14:paraId="641EC5F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392A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E656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7AC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38.950,00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803A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38.950,00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02CA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38.950,00</w:t>
            </w:r>
          </w:p>
        </w:tc>
      </w:tr>
      <w:tr w:rsidR="00B05320" w:rsidRPr="00B05320" w14:paraId="7E04123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E25E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18C4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E51F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B14A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F1D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38.150,00</w:t>
            </w:r>
          </w:p>
        </w:tc>
      </w:tr>
      <w:tr w:rsidR="00B05320" w:rsidRPr="00B05320" w14:paraId="4037DC03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C2E7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F343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plemenitih metala i ostalih pohranjenih vrijednosti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3099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4612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6AA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800,00</w:t>
            </w:r>
          </w:p>
        </w:tc>
      </w:tr>
      <w:tr w:rsidR="00B05320" w:rsidRPr="00B05320" w14:paraId="0468F1B2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02F0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A200807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9653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POVIJESNA BAŠTINA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C5C2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8ED7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B7E4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14.000,00</w:t>
            </w:r>
          </w:p>
        </w:tc>
      </w:tr>
      <w:tr w:rsidR="00B05320" w:rsidRPr="00B05320" w14:paraId="696AE9D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CE31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1211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E4C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C022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AA9A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9.000,00</w:t>
            </w:r>
          </w:p>
        </w:tc>
      </w:tr>
      <w:tr w:rsidR="00B05320" w:rsidRPr="00B05320" w14:paraId="542E750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ADC1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39A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5FF2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A778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923C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6.000,00</w:t>
            </w:r>
          </w:p>
        </w:tc>
      </w:tr>
      <w:tr w:rsidR="00B05320" w:rsidRPr="00B05320" w14:paraId="15EFBB7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E21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B587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C9BB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EFCA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F2A1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6.000,00</w:t>
            </w:r>
          </w:p>
        </w:tc>
      </w:tr>
      <w:tr w:rsidR="00B05320" w:rsidRPr="00B05320" w14:paraId="188FB83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83DD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8567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AD1E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3524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7381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3.000,00</w:t>
            </w:r>
          </w:p>
        </w:tc>
      </w:tr>
      <w:tr w:rsidR="00B05320" w:rsidRPr="00B05320" w14:paraId="4BE11A5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614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3D2F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026B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190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F775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3.000,00</w:t>
            </w:r>
          </w:p>
        </w:tc>
      </w:tr>
      <w:tr w:rsidR="00B05320" w:rsidRPr="00B05320" w14:paraId="2885494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D6DF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0E3E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740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EDF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4B44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</w:tr>
      <w:tr w:rsidR="00B05320" w:rsidRPr="00B05320" w14:paraId="581C92E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842A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25DD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77C3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4314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34F0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</w:tr>
      <w:tr w:rsidR="00B05320" w:rsidRPr="00B05320" w14:paraId="7EFA252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279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8BCB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D0DB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4707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B3B2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5.000,00</w:t>
            </w:r>
          </w:p>
        </w:tc>
      </w:tr>
      <w:tr w:rsidR="00B05320" w:rsidRPr="00B05320" w14:paraId="11B58854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5A6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A200811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815F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PKC ZAVRŠJE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F06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5D44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D078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2.500,00</w:t>
            </w:r>
          </w:p>
        </w:tc>
      </w:tr>
      <w:tr w:rsidR="00B05320" w:rsidRPr="00B05320" w14:paraId="2826657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BB54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6A94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06A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3AE3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FA91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1.400,00</w:t>
            </w:r>
          </w:p>
        </w:tc>
      </w:tr>
      <w:tr w:rsidR="00B05320" w:rsidRPr="00B05320" w14:paraId="5B9A19F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E7F9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167A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3049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8C7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07DE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1.400,00</w:t>
            </w:r>
          </w:p>
        </w:tc>
      </w:tr>
      <w:tr w:rsidR="00B05320" w:rsidRPr="00B05320" w14:paraId="4B4F416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33B4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4DF4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057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BED2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21D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1.400,00</w:t>
            </w:r>
          </w:p>
        </w:tc>
      </w:tr>
      <w:tr w:rsidR="00B05320" w:rsidRPr="00B05320" w14:paraId="632C3633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D6E5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58C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3A2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03B1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89EA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1.100,00</w:t>
            </w:r>
          </w:p>
        </w:tc>
      </w:tr>
      <w:tr w:rsidR="00B05320" w:rsidRPr="00B05320" w14:paraId="462DC48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83D3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01B2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F64C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A724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DC51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1.100,00</w:t>
            </w:r>
          </w:p>
        </w:tc>
      </w:tr>
      <w:tr w:rsidR="00B05320" w:rsidRPr="00B05320" w14:paraId="18560B1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2D3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DDB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9E0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A2EE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B67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1.100,00</w:t>
            </w:r>
          </w:p>
        </w:tc>
      </w:tr>
      <w:tr w:rsidR="00B05320" w:rsidRPr="00B05320" w14:paraId="3C4A2EE5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5122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A200814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5577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POSLOVANJE GRADSKE GALERIJE FONTICUS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9B4D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B8DE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06D3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18.000,00</w:t>
            </w:r>
          </w:p>
        </w:tc>
      </w:tr>
      <w:tr w:rsidR="00B05320" w:rsidRPr="00B05320" w14:paraId="455560E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DA3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2D5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5801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05E4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EAFA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18.000,00</w:t>
            </w:r>
          </w:p>
        </w:tc>
      </w:tr>
      <w:tr w:rsidR="00B05320" w:rsidRPr="00B05320" w14:paraId="40C119D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433F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AA30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E5AE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3263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CF57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18.000,00</w:t>
            </w:r>
          </w:p>
        </w:tc>
      </w:tr>
      <w:tr w:rsidR="00B05320" w:rsidRPr="00B05320" w14:paraId="35A0E451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9178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BE3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9956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5848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2A4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18.000,00</w:t>
            </w:r>
          </w:p>
        </w:tc>
      </w:tr>
      <w:tr w:rsidR="00B05320" w:rsidRPr="00B05320" w14:paraId="3FD3FB60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3D60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A200815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7E71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STRUČNO POVJERENSTVO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9886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33EA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2E9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</w:tr>
      <w:tr w:rsidR="00B05320" w:rsidRPr="00B05320" w14:paraId="29BFCB7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F708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lastRenderedPageBreak/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C14E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9B38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A5B2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7B7B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</w:tr>
      <w:tr w:rsidR="00B05320" w:rsidRPr="00B05320" w14:paraId="3C2ADE1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C470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B77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85D9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B37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36E4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</w:tr>
      <w:tr w:rsidR="00B05320" w:rsidRPr="00B05320" w14:paraId="558AF87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787C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FB7B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73DE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E5B6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43BE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</w:tr>
      <w:tr w:rsidR="00B05320" w:rsidRPr="00B05320" w14:paraId="53CC55A4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9D3A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8936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KONCERTNA DVORANA "KAŠTEL" GROŽNJAN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3D3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4C2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BBC8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38C1872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E632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F6CB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AB19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C23D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86A4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</w:tr>
      <w:tr w:rsidR="00B05320" w:rsidRPr="00B05320" w14:paraId="2697F6E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A8B7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BCE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C03C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A467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BE5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1213464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7CED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7D10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B8E4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D25B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D7A2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06D6855C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C59D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A201104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D94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IZRADA MONOGRAFIJE GROŽNJANA - GRAD UMJETNIKA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F9E3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6400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363B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75570C5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6CE5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7017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7FC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D24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EFDA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</w:tr>
      <w:tr w:rsidR="00B05320" w:rsidRPr="00B05320" w14:paraId="585E86D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284A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718E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294B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0A2B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766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45A259C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8BBA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2E62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552A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F646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C41B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46E4FA75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B260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K200807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876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ULAGANJA NA GRAĐEVINSKIM OBJEKTIMA KULTURNE I SAKRALNE BAŠTINE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0CC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7036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BA2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</w:tr>
      <w:tr w:rsidR="00B05320" w:rsidRPr="00B05320" w14:paraId="32C9048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9377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A03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8FD6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29D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AC80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500,00</w:t>
            </w:r>
          </w:p>
        </w:tc>
      </w:tr>
      <w:tr w:rsidR="00B05320" w:rsidRPr="00B05320" w14:paraId="10A13E7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02B5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B0AE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DF6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FBDE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4C75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</w:tr>
      <w:tr w:rsidR="00B05320" w:rsidRPr="00B05320" w14:paraId="2AAAE20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507A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2AD7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673D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F53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762E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</w:tr>
      <w:tr w:rsidR="00B05320" w:rsidRPr="00B05320" w14:paraId="18A716EC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F299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K200808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CABB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KAŠTEL CONTARINI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5545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43.050,00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16FF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43.050,00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2035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43.050,00</w:t>
            </w:r>
          </w:p>
        </w:tc>
      </w:tr>
      <w:tr w:rsidR="00B05320" w:rsidRPr="00B05320" w14:paraId="67A8380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707F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888D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Pomoći-Fond za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63CE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43.050,00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A53F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43.050,00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4D91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43.050,00</w:t>
            </w:r>
          </w:p>
        </w:tc>
      </w:tr>
      <w:tr w:rsidR="00B05320" w:rsidRPr="00B05320" w14:paraId="6170485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DF6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B2B4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7647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43.050,00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C26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43.050,00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FEAD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43.050,00</w:t>
            </w:r>
          </w:p>
        </w:tc>
      </w:tr>
      <w:tr w:rsidR="00B05320" w:rsidRPr="00B05320" w14:paraId="7991374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FBF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306F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E786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43.050,00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2FB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43.050,00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0B3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43.050,00</w:t>
            </w:r>
          </w:p>
        </w:tc>
      </w:tr>
      <w:tr w:rsidR="00B05320" w:rsidRPr="00B05320" w14:paraId="569BB56A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160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K200809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200C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KAŠTEL GROŽNJAN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EA5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C60C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833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</w:tr>
      <w:tr w:rsidR="00B05320" w:rsidRPr="00B05320" w14:paraId="194DC85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B749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4402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Pomoći-Fond za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D478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E8E9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2052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</w:tr>
      <w:tr w:rsidR="00B05320" w:rsidRPr="00B05320" w14:paraId="08BA921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BC3D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5E4B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3AB0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5ED8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819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</w:tr>
      <w:tr w:rsidR="00B05320" w:rsidRPr="00B05320" w14:paraId="33C963D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37AC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94EB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FEE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99D4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32B8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</w:tr>
      <w:tr w:rsidR="00B05320" w:rsidRPr="00B05320" w14:paraId="2E85945B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8C0E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Akt/projekt: K201073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CE01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RADOVI NA CRKVI U VRNJAKU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DB67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9A1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E552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</w:tr>
      <w:tr w:rsidR="00B05320" w:rsidRPr="00B05320" w14:paraId="3A5C5A01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9431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E57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Pomoći-Fond za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64E4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461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CF9E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</w:tr>
      <w:tr w:rsidR="00B05320" w:rsidRPr="00B05320" w14:paraId="25DAF49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A39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1BFC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7330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D3F1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9B5A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</w:tr>
      <w:tr w:rsidR="00B05320" w:rsidRPr="00B05320" w14:paraId="32D4D93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69A7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10EB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D640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2740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AC99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</w:tr>
      <w:tr w:rsidR="00B05320" w:rsidRPr="00B05320" w14:paraId="03AB1935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EA6C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K201075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184F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MUZEJ MASLINOVOG ULJA U ZAVRŠJU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72C6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82F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335F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</w:tr>
      <w:tr w:rsidR="00B05320" w:rsidRPr="00B05320" w14:paraId="3443693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2C81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3F3C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Pomoći-Fond za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BDAB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21B2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B43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</w:tr>
      <w:tr w:rsidR="00B05320" w:rsidRPr="00B05320" w14:paraId="0B04997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9190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239D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3046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D3FA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EFDA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</w:tr>
      <w:tr w:rsidR="00B05320" w:rsidRPr="00B05320" w14:paraId="34BC430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F9EB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835A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E644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B307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681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</w:tr>
      <w:tr w:rsidR="00B05320" w:rsidRPr="00B05320" w14:paraId="763CC1A9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4230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K201077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FD7C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SANACIJA CRKVE SV. VIDA - POPRAVAK KROVA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67F4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EB72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4B7D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50.000,00</w:t>
            </w:r>
          </w:p>
        </w:tc>
      </w:tr>
      <w:tr w:rsidR="00B05320" w:rsidRPr="00B05320" w14:paraId="0499660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E709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26F5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Pomoći-Fond za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5C9E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E607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81AD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50.000,00</w:t>
            </w:r>
          </w:p>
        </w:tc>
      </w:tr>
      <w:tr w:rsidR="00B05320" w:rsidRPr="00B05320" w14:paraId="61883D7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B9A1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3611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1599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60D2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811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50.000,00</w:t>
            </w:r>
          </w:p>
        </w:tc>
      </w:tr>
      <w:tr w:rsidR="00B05320" w:rsidRPr="00B05320" w14:paraId="55A9483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B0BB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C831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E7BA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5FA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198A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50.000,00</w:t>
            </w:r>
          </w:p>
        </w:tc>
      </w:tr>
      <w:tr w:rsidR="00B05320" w:rsidRPr="00B05320" w14:paraId="7B8C5F8C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3EC6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K201082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1DCE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ULAGANJA NA CRKVI SV. KUZME I DAMJANA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4527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BD90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18D7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</w:tr>
      <w:tr w:rsidR="00B05320" w:rsidRPr="00B05320" w14:paraId="24D1987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A77D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683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F028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0311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7D63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</w:tr>
      <w:tr w:rsidR="00B05320" w:rsidRPr="00B05320" w14:paraId="5B09352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274E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AB44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3E2A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5A0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F3E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</w:tr>
      <w:tr w:rsidR="00B05320" w:rsidRPr="00B05320" w14:paraId="01873D3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89DD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B187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585C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9541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BF6C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</w:tr>
      <w:tr w:rsidR="00B05320" w:rsidRPr="00B05320" w14:paraId="43CC7DEE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4F3D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K201083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B50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UREĐENJE ZVONIKA U ZAVRŠJU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EB40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CD05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0D5F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</w:tr>
      <w:tr w:rsidR="00B05320" w:rsidRPr="00B05320" w14:paraId="4E28F76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7E53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1029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E0B2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E303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C29B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7.000,00</w:t>
            </w:r>
          </w:p>
        </w:tc>
      </w:tr>
      <w:tr w:rsidR="00B05320" w:rsidRPr="00B05320" w14:paraId="6D31F46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7B41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4740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07B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7A7E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2354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</w:tr>
      <w:tr w:rsidR="00B05320" w:rsidRPr="00B05320" w14:paraId="15B03C8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9DB9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6D3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0D15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E7E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A54B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7.000,00</w:t>
            </w:r>
          </w:p>
        </w:tc>
      </w:tr>
      <w:tr w:rsidR="00B05320" w:rsidRPr="00B05320" w14:paraId="3DB74605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FF22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K201125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9581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SANIRANJE ULICA U GROŽNJANU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67F9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8C38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0FFF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</w:tr>
      <w:tr w:rsidR="00B05320" w:rsidRPr="00B05320" w14:paraId="456E01E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6119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ED88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49B3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44D0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CAA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</w:tr>
      <w:tr w:rsidR="00B05320" w:rsidRPr="00B05320" w14:paraId="4C17316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ABC9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22BB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33E0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8D3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D7E6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</w:tr>
      <w:tr w:rsidR="00B05320" w:rsidRPr="00B05320" w14:paraId="18B96C2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FEDA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lastRenderedPageBreak/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DFD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0F45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AF1D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CBA7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</w:tr>
      <w:tr w:rsidR="00B05320" w:rsidRPr="00B05320" w14:paraId="096B9FD2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5D0C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Program: 2009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660B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SPORT I REKREACIJA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30B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22.000,00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ABDD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22.000,00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2664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22.000,00</w:t>
            </w:r>
          </w:p>
        </w:tc>
      </w:tr>
      <w:tr w:rsidR="00B05320" w:rsidRPr="00B05320" w14:paraId="10F6E1D4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EFAD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A200901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9720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JAVNE POTREBE U ŠPORTU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9512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B819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996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</w:tr>
      <w:tr w:rsidR="00B05320" w:rsidRPr="00B05320" w14:paraId="04D2945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2F5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F3F0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2A7C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B067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B04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</w:tr>
      <w:tr w:rsidR="00B05320" w:rsidRPr="00B05320" w14:paraId="48507C8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114E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0F0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D1D3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7C43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530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</w:tr>
      <w:tr w:rsidR="00B05320" w:rsidRPr="00B05320" w14:paraId="46D80C4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6D44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9DA2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3769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8757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E1E9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</w:tr>
      <w:tr w:rsidR="00B05320" w:rsidRPr="00B05320" w14:paraId="21A52BA2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AD01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A200909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DB7D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IGRALIŠTA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31A8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EBD2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BA63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0BB3318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7A58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6881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0600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FEB4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2696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</w:tr>
      <w:tr w:rsidR="00B05320" w:rsidRPr="00B05320" w14:paraId="1AA7E66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9A9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BC7C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636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240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4002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68E174F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D81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46F3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BD67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0721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6DAB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5394610B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0594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K200902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DF22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UREĐENJE OBJEKATA NA NOGOMETNOM IGRALIŠTU U OPRTLJU: NK GROŽNJAN-OPRTALJ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08C1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AAC0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CE4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</w:tr>
      <w:tr w:rsidR="00B05320" w:rsidRPr="00B05320" w14:paraId="73EF2EB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C85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2DB8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B821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5B0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5223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</w:tr>
      <w:tr w:rsidR="00B05320" w:rsidRPr="00B05320" w14:paraId="4AA9E28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F0E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ABB3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C33C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044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2BBC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</w:tr>
      <w:tr w:rsidR="00B05320" w:rsidRPr="00B05320" w14:paraId="5ABD9F2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377C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621D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D49B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0C64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1D0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</w:tr>
      <w:tr w:rsidR="00B05320" w:rsidRPr="00B05320" w14:paraId="26736B5D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0C1C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411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IZGRADNJA BOĆALIŠTA U ZAVRŠJU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D9E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5692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EC90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4F8FB2A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A836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F4B1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Pomoći-Fond za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FF72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8CE6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2695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</w:tr>
      <w:tr w:rsidR="00B05320" w:rsidRPr="00B05320" w14:paraId="2174544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5832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5BB9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9BDA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DCC5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51E9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4BA64FC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59E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F9D2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DB24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CE2A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EDAA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740CA581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F070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Program: 2010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051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SUSTAV ZAŠTITE I SPAŠAVANJA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9E92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238D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A4D8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80.000,00</w:t>
            </w:r>
          </w:p>
        </w:tc>
      </w:tr>
      <w:tr w:rsidR="00B05320" w:rsidRPr="00B05320" w14:paraId="35824387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63CE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1BB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VATROGASNA ZAŠTITA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866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72.050,00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5131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A06C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72.000,00</w:t>
            </w:r>
          </w:p>
        </w:tc>
      </w:tr>
      <w:tr w:rsidR="00B05320" w:rsidRPr="00B05320" w14:paraId="41933F1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5FF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F835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E56B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60.050,00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116C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38C8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60.000,00</w:t>
            </w:r>
          </w:p>
        </w:tc>
      </w:tr>
      <w:tr w:rsidR="00B05320" w:rsidRPr="00B05320" w14:paraId="6D54127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8D8D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3E0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FFD9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60.050,00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82A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9FE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60.000,00</w:t>
            </w:r>
          </w:p>
        </w:tc>
      </w:tr>
      <w:tr w:rsidR="00B05320" w:rsidRPr="00B05320" w14:paraId="4C79393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A1D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lastRenderedPageBreak/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C47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7C90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57.050,00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7CE4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2927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57.000,00</w:t>
            </w:r>
          </w:p>
        </w:tc>
      </w:tr>
      <w:tr w:rsidR="00B05320" w:rsidRPr="00B05320" w14:paraId="5026338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5D5D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7C8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B6F0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F68E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7A44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3.000,00</w:t>
            </w:r>
          </w:p>
        </w:tc>
      </w:tr>
      <w:tr w:rsidR="00B05320" w:rsidRPr="00B05320" w14:paraId="4811E9C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28B2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0D58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Pomoći izravnanja za dec. Funkcije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C294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74F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8390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12.000,00</w:t>
            </w:r>
          </w:p>
        </w:tc>
      </w:tr>
      <w:tr w:rsidR="00B05320" w:rsidRPr="00B05320" w14:paraId="5F3564A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2AF3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9B49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1E16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09FB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CBB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12.000,00</w:t>
            </w:r>
          </w:p>
        </w:tc>
      </w:tr>
      <w:tr w:rsidR="00B05320" w:rsidRPr="00B05320" w14:paraId="2A3CF91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401B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36EA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9B37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6ED8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2C28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12.000,00</w:t>
            </w:r>
          </w:p>
        </w:tc>
      </w:tr>
      <w:tr w:rsidR="00B05320" w:rsidRPr="00B05320" w14:paraId="411E9290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D284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FBAE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CIVILNA ZAŠTITA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150A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136F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6A96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</w:tr>
      <w:tr w:rsidR="00B05320" w:rsidRPr="00B05320" w14:paraId="3993C353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9819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D718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CCB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F85E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1180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8.000,00</w:t>
            </w:r>
          </w:p>
        </w:tc>
      </w:tr>
      <w:tr w:rsidR="00B05320" w:rsidRPr="00B05320" w14:paraId="18AC366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078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22DE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857A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68B6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01A4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4.450,00</w:t>
            </w:r>
          </w:p>
        </w:tc>
      </w:tr>
      <w:tr w:rsidR="00B05320" w:rsidRPr="00B05320" w14:paraId="2E34914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02B3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CB5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048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E77C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6B54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4.450,00</w:t>
            </w:r>
          </w:p>
        </w:tc>
      </w:tr>
      <w:tr w:rsidR="00B05320" w:rsidRPr="00B05320" w14:paraId="0A82E0A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509C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52D1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F0F9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E31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9237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3.550,00</w:t>
            </w:r>
          </w:p>
        </w:tc>
      </w:tr>
      <w:tr w:rsidR="00B05320" w:rsidRPr="00B05320" w14:paraId="15767C9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13EA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CB02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DD5A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391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93EA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3.550,00</w:t>
            </w:r>
          </w:p>
        </w:tc>
      </w:tr>
      <w:tr w:rsidR="00B05320" w:rsidRPr="00B05320" w14:paraId="3C3A1135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5B20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Program: 2011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C5B5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PROSTORNO PLANSKA DOKUMENTACIJA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9D2E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DCDB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932A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35.000,00</w:t>
            </w:r>
          </w:p>
        </w:tc>
      </w:tr>
      <w:tr w:rsidR="00B05320" w:rsidRPr="00B05320" w14:paraId="15AB2C57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2E97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K200404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3FB9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IZRADA PROJEKTNE I DRUGE DOKUMENTACIJE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8670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BC8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E756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35.000,00</w:t>
            </w:r>
          </w:p>
        </w:tc>
      </w:tr>
      <w:tr w:rsidR="00B05320" w:rsidRPr="00B05320" w14:paraId="01815CC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CE5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9879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2D84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13AA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4A88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3.100,00</w:t>
            </w:r>
          </w:p>
        </w:tc>
      </w:tr>
      <w:tr w:rsidR="00B05320" w:rsidRPr="00B05320" w14:paraId="5F30DD4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A75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184A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B1F9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78F5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1D76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3.100,00</w:t>
            </w:r>
          </w:p>
        </w:tc>
      </w:tr>
      <w:tr w:rsidR="00B05320" w:rsidRPr="00B05320" w14:paraId="62699C9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7129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099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83B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28F0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58B9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3.100,00</w:t>
            </w:r>
          </w:p>
        </w:tc>
      </w:tr>
      <w:tr w:rsidR="00B05320" w:rsidRPr="00B05320" w14:paraId="5EA8BA4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91A2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41E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444E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27.900,00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BB3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2057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31.900,00</w:t>
            </w:r>
          </w:p>
        </w:tc>
      </w:tr>
      <w:tr w:rsidR="00B05320" w:rsidRPr="00B05320" w14:paraId="45AB620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F7FB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CA0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B398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13.900,00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9C91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13.900,00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4CFF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13.900,00</w:t>
            </w:r>
          </w:p>
        </w:tc>
      </w:tr>
      <w:tr w:rsidR="00B05320" w:rsidRPr="00B05320" w14:paraId="07F42E6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C162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9F8A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52AD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13.900,00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0DF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13.900,00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79B7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13.900,00</w:t>
            </w:r>
          </w:p>
        </w:tc>
      </w:tr>
      <w:tr w:rsidR="00B05320" w:rsidRPr="00B05320" w14:paraId="11FE058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D6C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11E7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B54B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9A7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8D63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18.000,00</w:t>
            </w:r>
          </w:p>
        </w:tc>
      </w:tr>
      <w:tr w:rsidR="00B05320" w:rsidRPr="00B05320" w14:paraId="5433DC5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6927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E90B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2850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5975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B908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18.000,00</w:t>
            </w:r>
          </w:p>
        </w:tc>
      </w:tr>
      <w:tr w:rsidR="00B05320" w:rsidRPr="00B05320" w14:paraId="572FBCAD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AF6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K201105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AF78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IZMJENE I DOPUNE PROSTORNOG PLANA UREĐENJA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6F29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4C70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4E26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B05320" w:rsidRPr="00B05320" w14:paraId="3D5CF02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6188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7F18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6C8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588D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FFF2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</w:tr>
      <w:tr w:rsidR="00B05320" w:rsidRPr="00B05320" w14:paraId="6B9780E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5A3A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3341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2906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A99C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A69B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B05320" w:rsidRPr="00B05320" w14:paraId="2D850A8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A125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579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6DFA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DE2C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BEF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</w:tr>
      <w:tr w:rsidR="00B05320" w:rsidRPr="00B05320" w14:paraId="741A74B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1E68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5FB8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10C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39EF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699E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</w:tr>
      <w:tr w:rsidR="00B05320" w:rsidRPr="00B05320" w14:paraId="49954AF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CE6B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46D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A13A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FD9A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EF26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B05320" w:rsidRPr="00B05320" w14:paraId="32731B1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4D8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E40A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2976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999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190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</w:tr>
      <w:tr w:rsidR="00B05320" w:rsidRPr="00B05320" w14:paraId="1680B627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2999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Program: 2015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A3E9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UPRAVLJANJE IMOVINOM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F3A4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93.000,00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BD4C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F342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75.000,00</w:t>
            </w:r>
          </w:p>
        </w:tc>
      </w:tr>
      <w:tr w:rsidR="00B05320" w:rsidRPr="00B05320" w14:paraId="211350B5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8C4E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7418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ODRŽAVANJE POSTROJENJA I OPREME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A209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7DA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6BB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3.000,00</w:t>
            </w:r>
          </w:p>
        </w:tc>
      </w:tr>
      <w:tr w:rsidR="00B05320" w:rsidRPr="00B05320" w14:paraId="27F20CE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E1B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FA2B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13F8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F3F7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18F4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2.500,00</w:t>
            </w:r>
          </w:p>
        </w:tc>
      </w:tr>
      <w:tr w:rsidR="00B05320" w:rsidRPr="00B05320" w14:paraId="3D4A9A7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5D4A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C099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900E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3B0D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568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2.500,00</w:t>
            </w:r>
          </w:p>
        </w:tc>
      </w:tr>
      <w:tr w:rsidR="00B05320" w:rsidRPr="00B05320" w14:paraId="4C74843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580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F856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D670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5801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0777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2.500,00</w:t>
            </w:r>
          </w:p>
        </w:tc>
      </w:tr>
      <w:tr w:rsidR="00B05320" w:rsidRPr="00B05320" w14:paraId="41DBFA2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05C3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D781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4F0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62B6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C913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500,00</w:t>
            </w:r>
          </w:p>
        </w:tc>
      </w:tr>
      <w:tr w:rsidR="00B05320" w:rsidRPr="00B05320" w14:paraId="15044EE1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921E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5A1E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1341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77AD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178C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</w:tr>
      <w:tr w:rsidR="00B05320" w:rsidRPr="00B05320" w14:paraId="76BA756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2D19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0B05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9721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B961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96B6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</w:tr>
      <w:tr w:rsidR="00B05320" w:rsidRPr="00B05320" w14:paraId="0DABFF48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7F88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5CE0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ODRŽAVANJE OBJEKATA ZA REDOVITO KORIŠTENJE - ZGRADA UPRAVE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D8F8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27.525,00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6FAB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E19A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28.000,00</w:t>
            </w:r>
          </w:p>
        </w:tc>
      </w:tr>
      <w:tr w:rsidR="00B05320" w:rsidRPr="00B05320" w14:paraId="76D78B9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D235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133D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FAA2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19.525,00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EB61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6A3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20.000,00</w:t>
            </w:r>
          </w:p>
        </w:tc>
      </w:tr>
      <w:tr w:rsidR="00B05320" w:rsidRPr="00B05320" w14:paraId="6E81D3D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3DDA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A2A0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A2AE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19.525,00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C9EC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45EB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20.000,00</w:t>
            </w:r>
          </w:p>
        </w:tc>
      </w:tr>
      <w:tr w:rsidR="00B05320" w:rsidRPr="00B05320" w14:paraId="2DD9994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8BEA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663D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0BC7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19.525,00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A21A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8EA8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20.000,00</w:t>
            </w:r>
          </w:p>
        </w:tc>
      </w:tr>
      <w:tr w:rsidR="00B05320" w:rsidRPr="00B05320" w14:paraId="0849C15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B068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1D9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92A2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3ECC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F151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8.000,00</w:t>
            </w:r>
          </w:p>
        </w:tc>
      </w:tr>
      <w:tr w:rsidR="00B05320" w:rsidRPr="00B05320" w14:paraId="79EA4D4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1AD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735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6AF6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3608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BD72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</w:tr>
      <w:tr w:rsidR="00B05320" w:rsidRPr="00B05320" w14:paraId="4C4D447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3B9F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3226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BE78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D96D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0482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8.000,00</w:t>
            </w:r>
          </w:p>
        </w:tc>
      </w:tr>
      <w:tr w:rsidR="00B05320" w:rsidRPr="00B05320" w14:paraId="1DAE8DED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8F8A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A201017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6F91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ODRŽAVANJE VOZNOG PARKA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3DC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48FA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8A2E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68F3E60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7897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0DE2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6CAF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649C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9AA3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</w:tr>
      <w:tr w:rsidR="00B05320" w:rsidRPr="00B05320" w14:paraId="6CEE4701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CA9E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08F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99DC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5C24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B6E2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0294D83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6D3F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EAC6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9E1E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C7B5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8E5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1D67663D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F26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A201109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DECA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OPĆINSKE ZGRADE - ZAJEDNIČKO KORIŠTENJE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D8D7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958F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A95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</w:tr>
      <w:tr w:rsidR="00B05320" w:rsidRPr="00B05320" w14:paraId="4362A913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9F58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CD47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E1A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7AC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FB80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500,00</w:t>
            </w:r>
          </w:p>
        </w:tc>
      </w:tr>
      <w:tr w:rsidR="00B05320" w:rsidRPr="00B05320" w14:paraId="692C442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D05E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8847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051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2920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9E8F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</w:tr>
      <w:tr w:rsidR="00B05320" w:rsidRPr="00B05320" w14:paraId="5D75624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0150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FE4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F5F0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DA34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EA24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</w:tr>
      <w:tr w:rsidR="00B05320" w:rsidRPr="00B05320" w14:paraId="10089CC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9074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lastRenderedPageBreak/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815F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E836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42A3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4360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4.500,00</w:t>
            </w:r>
          </w:p>
        </w:tc>
      </w:tr>
      <w:tr w:rsidR="00B05320" w:rsidRPr="00B05320" w14:paraId="3BAE787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3650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74BC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2FEC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4672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A3E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4.500,00</w:t>
            </w:r>
          </w:p>
        </w:tc>
      </w:tr>
      <w:tr w:rsidR="00B05320" w:rsidRPr="00B05320" w14:paraId="46C5647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03E0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77ED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A973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8C66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0C6C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4.500,00</w:t>
            </w:r>
          </w:p>
        </w:tc>
      </w:tr>
      <w:tr w:rsidR="00B05320" w:rsidRPr="00B05320" w14:paraId="081B7733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B928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A201111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11D7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TEKUĆE ULAGANJE U ZGRADE DANE U ZAKUP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3F83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6CA6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722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</w:tr>
      <w:tr w:rsidR="00B05320" w:rsidRPr="00B05320" w14:paraId="3FE9E06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88D0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6696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59E6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AD26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66C0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10.000,00</w:t>
            </w:r>
          </w:p>
        </w:tc>
      </w:tr>
      <w:tr w:rsidR="00B05320" w:rsidRPr="00B05320" w14:paraId="71766391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326F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B8D1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10C7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7176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9A7C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</w:tr>
      <w:tr w:rsidR="00B05320" w:rsidRPr="00B05320" w14:paraId="6FD897F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6AF8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9BA6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180E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BC6D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8B9B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</w:tr>
      <w:tr w:rsidR="00B05320" w:rsidRPr="00B05320" w14:paraId="01EF5EA2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B92D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A201113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CF1F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ULAGANJE U OSTALE ZGRADE U VL.OPĆINE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2D0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7851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A65C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6.000,00</w:t>
            </w:r>
          </w:p>
        </w:tc>
      </w:tr>
      <w:tr w:rsidR="00B05320" w:rsidRPr="00B05320" w14:paraId="64B1B1B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307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50C6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8F85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B512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45C3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6.000,00</w:t>
            </w:r>
          </w:p>
        </w:tc>
      </w:tr>
      <w:tr w:rsidR="00B05320" w:rsidRPr="00B05320" w14:paraId="412DD6A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BCB9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415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D662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4747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560C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6.000,00</w:t>
            </w:r>
          </w:p>
        </w:tc>
      </w:tr>
      <w:tr w:rsidR="00B05320" w:rsidRPr="00B05320" w14:paraId="4A92617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0BF4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5DA6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7BD2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0CCC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BA91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6.000,00</w:t>
            </w:r>
          </w:p>
        </w:tc>
      </w:tr>
      <w:tr w:rsidR="00B05320" w:rsidRPr="00B05320" w14:paraId="0026A1FE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2267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A201115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97B7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ODRŽAVANJE PROSTORA IZLOŽBE EXTEMPORE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269E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D5C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70DB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3.000,00</w:t>
            </w:r>
          </w:p>
        </w:tc>
      </w:tr>
      <w:tr w:rsidR="00B05320" w:rsidRPr="00B05320" w14:paraId="4ECB4D83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145B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B8EE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7EC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13E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E5CC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900,00</w:t>
            </w:r>
          </w:p>
        </w:tc>
      </w:tr>
      <w:tr w:rsidR="00B05320" w:rsidRPr="00B05320" w14:paraId="5C84416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96C0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2801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9D97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5B0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6652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900,00</w:t>
            </w:r>
          </w:p>
        </w:tc>
      </w:tr>
      <w:tr w:rsidR="00B05320" w:rsidRPr="00B05320" w14:paraId="3E1D60D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95A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24EC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5FE5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30B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9F8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900,00</w:t>
            </w:r>
          </w:p>
        </w:tc>
      </w:tr>
      <w:tr w:rsidR="00B05320" w:rsidRPr="00B05320" w14:paraId="4CA1D7A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95E5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6077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B5A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E5AB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8A3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2.100,00</w:t>
            </w:r>
          </w:p>
        </w:tc>
      </w:tr>
      <w:tr w:rsidR="00B05320" w:rsidRPr="00B05320" w14:paraId="07DC539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B686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01FF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8032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CBA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9BEE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2.100,00</w:t>
            </w:r>
          </w:p>
        </w:tc>
      </w:tr>
      <w:tr w:rsidR="00B05320" w:rsidRPr="00B05320" w14:paraId="48E549A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0AFB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2A93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3A99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D8ED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DECE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2.100,00</w:t>
            </w:r>
          </w:p>
        </w:tc>
      </w:tr>
      <w:tr w:rsidR="00B05320" w:rsidRPr="00B05320" w14:paraId="56ECD3AA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87F2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A201118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37C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DRUŠTVENE PROSTORIJE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14F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715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FDFE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3.000,00</w:t>
            </w:r>
          </w:p>
        </w:tc>
      </w:tr>
      <w:tr w:rsidR="00B05320" w:rsidRPr="00B05320" w14:paraId="54C9CCC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1168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C10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B8D3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5843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E413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500,00</w:t>
            </w:r>
          </w:p>
        </w:tc>
      </w:tr>
      <w:tr w:rsidR="00B05320" w:rsidRPr="00B05320" w14:paraId="064591C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0CAC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0E74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493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776B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FDE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</w:tr>
      <w:tr w:rsidR="00B05320" w:rsidRPr="00B05320" w14:paraId="42C5C45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7695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1492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15F5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3BA1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5E4C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</w:tr>
      <w:tr w:rsidR="00B05320" w:rsidRPr="00B05320" w14:paraId="49DA287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AEE1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DAF9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5302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455C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A98F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2.500,00</w:t>
            </w:r>
          </w:p>
        </w:tc>
      </w:tr>
      <w:tr w:rsidR="00B05320" w:rsidRPr="00B05320" w14:paraId="04881DB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06CF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1685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BDFC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259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0109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2.500,00</w:t>
            </w:r>
          </w:p>
        </w:tc>
      </w:tr>
      <w:tr w:rsidR="00B05320" w:rsidRPr="00B05320" w14:paraId="7FCAC73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887D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09D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429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76C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F89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2.500,00</w:t>
            </w:r>
          </w:p>
        </w:tc>
      </w:tr>
      <w:tr w:rsidR="00B05320" w:rsidRPr="00B05320" w14:paraId="5BF7F7AE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AB3C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Akt/projekt: K201015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F7E6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OPREMANJE OPĆINSKE ZGRADE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04C1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3198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BC8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</w:tr>
      <w:tr w:rsidR="00B05320" w:rsidRPr="00B05320" w14:paraId="5D68457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C55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0B9D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D35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92B2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AD9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</w:tr>
      <w:tr w:rsidR="00B05320" w:rsidRPr="00B05320" w14:paraId="0917374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7DE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4166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C678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D68E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E809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</w:tr>
      <w:tr w:rsidR="00B05320" w:rsidRPr="00B05320" w14:paraId="3DEF90C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A19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509C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5204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385A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C27C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4.000,00</w:t>
            </w:r>
          </w:p>
        </w:tc>
      </w:tr>
      <w:tr w:rsidR="00B05320" w:rsidRPr="00B05320" w14:paraId="067A892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048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28DA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055B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553D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DB9B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</w:tr>
      <w:tr w:rsidR="00B05320" w:rsidRPr="00B05320" w14:paraId="2D948FD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D928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700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5A9B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C9DE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2B19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</w:tr>
      <w:tr w:rsidR="00B05320" w:rsidRPr="00B05320" w14:paraId="767D0541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E8FE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3939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1FFA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A079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29FE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4.000,00</w:t>
            </w:r>
          </w:p>
        </w:tc>
      </w:tr>
      <w:tr w:rsidR="00B05320" w:rsidRPr="00B05320" w14:paraId="54B576E8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F927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K201096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3934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DODATNA ULAGANJA NA ZGRADAMA U VLASNIŠTVU OPĆINE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5409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CA79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7376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</w:tr>
      <w:tr w:rsidR="00B05320" w:rsidRPr="00B05320" w14:paraId="4A11BB1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F923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97CC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4E9F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4C0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14AD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8.000,00</w:t>
            </w:r>
          </w:p>
        </w:tc>
      </w:tr>
      <w:tr w:rsidR="00B05320" w:rsidRPr="00B05320" w14:paraId="2FDC956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3C4D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3314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CA4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DF80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2315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</w:tr>
      <w:tr w:rsidR="00B05320" w:rsidRPr="00B05320" w14:paraId="2293BB6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D4BD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4523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4297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8316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CB8A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8.000,00</w:t>
            </w:r>
          </w:p>
        </w:tc>
      </w:tr>
      <w:tr w:rsidR="00B05320" w:rsidRPr="00B05320" w14:paraId="3DFD232F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19C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T201129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224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NADOGRADNJA PIPGIS SUSTAVA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6193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8.875,00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1625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7636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B05320" w:rsidRPr="00B05320" w14:paraId="6C9D92B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BA7D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23D1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Pomoći-Fond za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F7E3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9E76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F827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</w:tr>
      <w:tr w:rsidR="00B05320" w:rsidRPr="00B05320" w14:paraId="72FB9D0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2047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32E6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86DD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B19D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B182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B05320" w:rsidRPr="00B05320" w14:paraId="49A1DB4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54E6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566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4BC9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3E7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0978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</w:tr>
      <w:tr w:rsidR="00B05320" w:rsidRPr="00B05320" w14:paraId="70AAAAD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6065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DFF6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534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1.775,00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5B9B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321F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</w:tr>
      <w:tr w:rsidR="00B05320" w:rsidRPr="00B05320" w14:paraId="27F1B57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D71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0773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ADF2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1.775,00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001B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F5AF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B05320" w:rsidRPr="00B05320" w14:paraId="7E8135E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C244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85D2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BA02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1.775,00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AD38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9F9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</w:tr>
      <w:tr w:rsidR="00B05320" w:rsidRPr="00B05320" w14:paraId="3CA5B8D7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DB4D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Program: 2016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042F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ZAŠTITA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534C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86B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EC41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50.000,00</w:t>
            </w:r>
          </w:p>
        </w:tc>
      </w:tr>
      <w:tr w:rsidR="00B05320" w:rsidRPr="00B05320" w14:paraId="7B66A1E5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0EE1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A200304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9D37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ČISTOĆA I GOSPODARENJE OTPADOM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A5D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13.400,00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2187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13.400,00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1F09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13.400,00</w:t>
            </w:r>
          </w:p>
        </w:tc>
      </w:tr>
      <w:tr w:rsidR="00B05320" w:rsidRPr="00B05320" w14:paraId="61A8B1C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DC96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3330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9748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2DF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C147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900,00</w:t>
            </w:r>
          </w:p>
        </w:tc>
      </w:tr>
      <w:tr w:rsidR="00B05320" w:rsidRPr="00B05320" w14:paraId="45D2862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F5C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104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371B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DD96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A74E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900,00</w:t>
            </w:r>
          </w:p>
        </w:tc>
      </w:tr>
      <w:tr w:rsidR="00B05320" w:rsidRPr="00B05320" w14:paraId="2083E1E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1324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38D4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172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48FF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34F3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900,00</w:t>
            </w:r>
          </w:p>
        </w:tc>
      </w:tr>
      <w:tr w:rsidR="00B05320" w:rsidRPr="00B05320" w14:paraId="364C806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F2A3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3A07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0452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9EB7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B2F9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12.500,00</w:t>
            </w:r>
          </w:p>
        </w:tc>
      </w:tr>
      <w:tr w:rsidR="00B05320" w:rsidRPr="00B05320" w14:paraId="00AED38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6C82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9C9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175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806D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B8D0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12.500,00</w:t>
            </w:r>
          </w:p>
        </w:tc>
      </w:tr>
      <w:tr w:rsidR="00B05320" w:rsidRPr="00B05320" w14:paraId="63B61B2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0D6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lastRenderedPageBreak/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EBF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F9B6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A9AF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8F1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12.500,00</w:t>
            </w:r>
          </w:p>
        </w:tc>
      </w:tr>
      <w:tr w:rsidR="00B05320" w:rsidRPr="00B05320" w14:paraId="66F4C9D5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C910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A201018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51FB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DERATIZACIJA I DEZINSEKCIJA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ED60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65C0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5784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6.000,00</w:t>
            </w:r>
          </w:p>
        </w:tc>
      </w:tr>
      <w:tr w:rsidR="00B05320" w:rsidRPr="00B05320" w14:paraId="2A57F88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FE27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EE1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BAF6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5706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581F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6.000,00</w:t>
            </w:r>
          </w:p>
        </w:tc>
      </w:tr>
      <w:tr w:rsidR="00B05320" w:rsidRPr="00B05320" w14:paraId="08AA260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679E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A6D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FDBE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4BC7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EB88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6.000,00</w:t>
            </w:r>
          </w:p>
        </w:tc>
      </w:tr>
      <w:tr w:rsidR="00B05320" w:rsidRPr="00B05320" w14:paraId="53995C7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A91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DFEE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876B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F9EC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A1C3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6.000,00</w:t>
            </w:r>
          </w:p>
        </w:tc>
      </w:tr>
      <w:tr w:rsidR="00B05320" w:rsidRPr="00B05320" w14:paraId="1EAA3A92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D566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8ECC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EKOLOŠKA AKCIJA ČIŠĆENJA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0B16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2F38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5F2A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25DE863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5C75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EEF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8EAA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DD4F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D81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</w:tr>
      <w:tr w:rsidR="00B05320" w:rsidRPr="00B05320" w14:paraId="07EE286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04EC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B6E8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D08E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DB5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2BA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744E706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08C6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6F98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E722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EF78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A67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6098CF16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A462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31FD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HORTIKULTURA I UREĐENJE VISOKOG RASLINJA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844E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2.445,00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75D8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2.820,00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CE70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2.820,00</w:t>
            </w:r>
          </w:p>
        </w:tc>
      </w:tr>
      <w:tr w:rsidR="00B05320" w:rsidRPr="00B05320" w14:paraId="21B2799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D786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FDE9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BB11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2.445,00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5454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2.820,00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F75A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2.820,00</w:t>
            </w:r>
          </w:p>
        </w:tc>
      </w:tr>
      <w:tr w:rsidR="00B05320" w:rsidRPr="00B05320" w14:paraId="02E6EF4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F667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B413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2C91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2.445,00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8F12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2.820,00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7A2A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2.820,00</w:t>
            </w:r>
          </w:p>
        </w:tc>
      </w:tr>
      <w:tr w:rsidR="00B05320" w:rsidRPr="00B05320" w14:paraId="4A386A4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73DA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2F7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DE13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2.445,00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C86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2.820,00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3498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2.820,00</w:t>
            </w:r>
          </w:p>
        </w:tc>
      </w:tr>
      <w:tr w:rsidR="00B05320" w:rsidRPr="00B05320" w14:paraId="2CEBADA5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2F6E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A201021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690C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SANACIJA ILEGALNIH DEPONIJA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DC6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366A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416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00D47FB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4B8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ABFB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F67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D817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0E2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</w:tr>
      <w:tr w:rsidR="00B05320" w:rsidRPr="00B05320" w14:paraId="2AD61A9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E33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FE7F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26B8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33B5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8154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558F576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EB9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6425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CFEA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2BCF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8173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1EDB766D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A34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A201023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D59C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PROGRAM ZAŠTITE ŽIVOTINJA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9DF9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80F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A3B8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</w:tr>
      <w:tr w:rsidR="00B05320" w:rsidRPr="00B05320" w14:paraId="241D3D4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B042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AE36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27F5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D25A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A056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8.000,00</w:t>
            </w:r>
          </w:p>
        </w:tc>
      </w:tr>
      <w:tr w:rsidR="00B05320" w:rsidRPr="00B05320" w14:paraId="7CA01B3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450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6152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568E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7597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0E0E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</w:tr>
      <w:tr w:rsidR="00B05320" w:rsidRPr="00B05320" w14:paraId="0B73A44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1C48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D84D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D704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88D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0DA4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8.000,00</w:t>
            </w:r>
          </w:p>
        </w:tc>
      </w:tr>
      <w:tr w:rsidR="00B05320" w:rsidRPr="00B05320" w14:paraId="1A2327C7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1E54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A201024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5921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HIGIJENIČARSKE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21FF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06B7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7AB4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200,00</w:t>
            </w:r>
          </w:p>
        </w:tc>
      </w:tr>
      <w:tr w:rsidR="00B05320" w:rsidRPr="00B05320" w14:paraId="2227DE6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B45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410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0A34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5A12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5443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200,00</w:t>
            </w:r>
          </w:p>
        </w:tc>
      </w:tr>
      <w:tr w:rsidR="00B05320" w:rsidRPr="00B05320" w14:paraId="6739BE6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B9F0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FF32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20D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9CEA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A772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200,00</w:t>
            </w:r>
          </w:p>
        </w:tc>
      </w:tr>
      <w:tr w:rsidR="00B05320" w:rsidRPr="00B05320" w14:paraId="7EABED5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A47D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2D57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38E8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F53D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F480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200,00</w:t>
            </w:r>
          </w:p>
        </w:tc>
      </w:tr>
      <w:tr w:rsidR="00B05320" w:rsidRPr="00B05320" w14:paraId="759C8A37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E166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A201025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E2C9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ZBRINJAVANJE MIJEŠANOG KOMUNALNOG OTPADA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12EB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8F89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6A7B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3E18E73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5A6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C66D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2AAF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488D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256C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</w:tr>
      <w:tr w:rsidR="00B05320" w:rsidRPr="00B05320" w14:paraId="7DDE0F5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BF72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5BE3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FAB3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7FEE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B887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3DA4780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A67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3F50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BB4F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9E34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326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6E2D839E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E745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A201135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355B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SUFINANCIRANJE TROŠKOVA ZBRINJAVANJA AZBESTA NA PODRUČJU OPĆINE GROŽNJAN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912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CC9B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2E95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15.000,00</w:t>
            </w:r>
          </w:p>
        </w:tc>
      </w:tr>
      <w:tr w:rsidR="00B05320" w:rsidRPr="00B05320" w14:paraId="61ECF91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F314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1FB0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943D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D783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8896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15.000,00</w:t>
            </w:r>
          </w:p>
        </w:tc>
      </w:tr>
      <w:tr w:rsidR="00B05320" w:rsidRPr="00B05320" w14:paraId="2C55448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765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4CE0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0EE5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172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674A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15.000,00</w:t>
            </w:r>
          </w:p>
        </w:tc>
      </w:tr>
      <w:tr w:rsidR="00B05320" w:rsidRPr="00B05320" w14:paraId="6A4EE10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34C3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0551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C3AA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2EB9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C2C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15.000,00</w:t>
            </w:r>
          </w:p>
        </w:tc>
      </w:tr>
      <w:tr w:rsidR="00B05320" w:rsidRPr="00B05320" w14:paraId="79D51D06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AB57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132E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ŽUPANIJSKI CENTAR ZA GOSPODARENJE OTPADOM "KAŠTIJUN"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E40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28A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54E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1.580,00</w:t>
            </w:r>
          </w:p>
        </w:tc>
      </w:tr>
      <w:tr w:rsidR="00B05320" w:rsidRPr="00B05320" w14:paraId="4C47ED3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59C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CF99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1A4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C07E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71B8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1.580,00</w:t>
            </w:r>
          </w:p>
        </w:tc>
      </w:tr>
      <w:tr w:rsidR="00B05320" w:rsidRPr="00B05320" w14:paraId="24245D0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5769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407A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Izdaci za financijsku imovinu i otplate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6688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4311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B645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1.580,00</w:t>
            </w:r>
          </w:p>
        </w:tc>
      </w:tr>
      <w:tr w:rsidR="00B05320" w:rsidRPr="00B05320" w14:paraId="1974103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BB1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2801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Izdaci za ulaganja financijske instrumente – dionice i udjele u glavnici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921C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1182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8294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1.580,00</w:t>
            </w:r>
          </w:p>
        </w:tc>
      </w:tr>
      <w:tr w:rsidR="00B05320" w:rsidRPr="00B05320" w14:paraId="31578009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EC0C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T201126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985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KVALITETA KONTROLE ZRAKA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19B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20.375,00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A991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EBFF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B05320" w:rsidRPr="00B05320" w14:paraId="101D3F2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7A55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22A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3BDF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F5D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300A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</w:tr>
      <w:tr w:rsidR="00B05320" w:rsidRPr="00B05320" w14:paraId="2BF8980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C298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338D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DE3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271E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5C3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B05320" w:rsidRPr="00B05320" w14:paraId="732E6BF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CD7F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560D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0F0C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4.075,00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0A4B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C6F8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</w:tr>
      <w:tr w:rsidR="00B05320" w:rsidRPr="00B05320" w14:paraId="4F922D7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249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CB4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Pomoći-Fond za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659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3DE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EC40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</w:tr>
      <w:tr w:rsidR="00B05320" w:rsidRPr="00B05320" w14:paraId="3BE9803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6CC4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936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F184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2723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4AAC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B05320" w:rsidRPr="00B05320" w14:paraId="652D1E91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8C6F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5339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9F7F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B523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EEA3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</w:tr>
      <w:tr w:rsidR="00B05320" w:rsidRPr="00B05320" w14:paraId="464A4744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A9CE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Program: 2017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2504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PROSTORNO UREĐENJE I UNAPREĐENJE STANOVANJA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E0E5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88D3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F96D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25.000,00</w:t>
            </w:r>
          </w:p>
        </w:tc>
      </w:tr>
      <w:tr w:rsidR="00B05320" w:rsidRPr="00B05320" w14:paraId="2A8FE3F7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C61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A201086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8E1C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SUFINANCIRANJE USLUGA RADA KOMUNALNOG REDARA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A08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A758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C442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</w:tr>
      <w:tr w:rsidR="00B05320" w:rsidRPr="00B05320" w14:paraId="279A027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9330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lastRenderedPageBreak/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70A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C6EA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575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065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4.750,00</w:t>
            </w:r>
          </w:p>
        </w:tc>
      </w:tr>
      <w:tr w:rsidR="00B05320" w:rsidRPr="00B05320" w14:paraId="6E35772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540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B13A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7F2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2D4E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E797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4.750,00</w:t>
            </w:r>
          </w:p>
        </w:tc>
      </w:tr>
      <w:tr w:rsidR="00B05320" w:rsidRPr="00B05320" w14:paraId="218D077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91F9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D804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E116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DB94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A19C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4.750,00</w:t>
            </w:r>
          </w:p>
        </w:tc>
      </w:tr>
      <w:tr w:rsidR="00B05320" w:rsidRPr="00B05320" w14:paraId="400F653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373C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EAC6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Pomoći-Fond za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8F45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756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EB0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3.250,00</w:t>
            </w:r>
          </w:p>
        </w:tc>
      </w:tr>
      <w:tr w:rsidR="00B05320" w:rsidRPr="00B05320" w14:paraId="4F0D707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B3B5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F2C5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4CB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BED8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3BF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3.250,00</w:t>
            </w:r>
          </w:p>
        </w:tc>
      </w:tr>
      <w:tr w:rsidR="00B05320" w:rsidRPr="00B05320" w14:paraId="1E03AC91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030C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B972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1DB9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189A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A405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3.250,00</w:t>
            </w:r>
          </w:p>
        </w:tc>
      </w:tr>
      <w:tr w:rsidR="00B05320" w:rsidRPr="00B05320" w14:paraId="3F7DD00A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FF16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K201028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D7F4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HORIZONTALNA I VERTIKALNA SIGNALIZACIJA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94FE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AAA0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9C45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</w:tr>
      <w:tr w:rsidR="00B05320" w:rsidRPr="00B05320" w14:paraId="1673E8F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2DD5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1ED9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42F9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923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2FA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500,00</w:t>
            </w:r>
          </w:p>
        </w:tc>
      </w:tr>
      <w:tr w:rsidR="00B05320" w:rsidRPr="00B05320" w14:paraId="631B9A2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C462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B655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C608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0CAC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1028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500,00</w:t>
            </w:r>
          </w:p>
        </w:tc>
      </w:tr>
      <w:tr w:rsidR="00B05320" w:rsidRPr="00B05320" w14:paraId="13DB3F5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06E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407B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CC1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E8B4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2816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500,00</w:t>
            </w:r>
          </w:p>
        </w:tc>
      </w:tr>
      <w:tr w:rsidR="00B05320" w:rsidRPr="00B05320" w14:paraId="33C0D86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A785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6E21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B7ED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ED3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465C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4.500,00</w:t>
            </w:r>
          </w:p>
        </w:tc>
      </w:tr>
      <w:tr w:rsidR="00B05320" w:rsidRPr="00B05320" w14:paraId="45C6B8C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BF81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83A3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DC62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81B0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22A1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2C4212C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BC27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726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28AC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1C8B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A36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53648D0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7929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FA86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D94A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C747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D53C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3.500,00</w:t>
            </w:r>
          </w:p>
        </w:tc>
      </w:tr>
      <w:tr w:rsidR="00B05320" w:rsidRPr="00B05320" w14:paraId="7728EFA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3302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BA74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E325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D960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AE3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3.500,00</w:t>
            </w:r>
          </w:p>
        </w:tc>
      </w:tr>
      <w:tr w:rsidR="00B05320" w:rsidRPr="00B05320" w14:paraId="63C04E1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F2B9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924B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3467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435D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1C8C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</w:tr>
      <w:tr w:rsidR="00B05320" w:rsidRPr="00B05320" w14:paraId="0A15D2C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F987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A346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0FD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E879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A53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</w:tr>
      <w:tr w:rsidR="00B05320" w:rsidRPr="00B05320" w14:paraId="153E51D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4AF3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2489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7958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F861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8602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</w:tr>
      <w:tr w:rsidR="00B05320" w:rsidRPr="00B05320" w14:paraId="08037601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DD5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K201052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8928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VIDEO NADZOR JAVNIH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ACB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100F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EA95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</w:tr>
      <w:tr w:rsidR="00B05320" w:rsidRPr="00B05320" w14:paraId="33EA5C3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2C08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0F5C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19AF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225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57D0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</w:tr>
      <w:tr w:rsidR="00B05320" w:rsidRPr="00B05320" w14:paraId="2AFAC33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FBE2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EF61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4EB3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F67C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E1BB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</w:tr>
      <w:tr w:rsidR="00B05320" w:rsidRPr="00B05320" w14:paraId="383C703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0874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358C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D95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623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333F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</w:tr>
      <w:tr w:rsidR="00B05320" w:rsidRPr="00B05320" w14:paraId="10B0DFE0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A4C7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K201107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3700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DOKUMENTACIJA ZA IZGRADNJU BIKE PARKA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9D3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2C53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48E3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</w:tr>
      <w:tr w:rsidR="00B05320" w:rsidRPr="00B05320" w14:paraId="2DDA593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4C9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B5FB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Pomoći-Fond za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3F83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68F8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C17C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8.000,00</w:t>
            </w:r>
          </w:p>
        </w:tc>
      </w:tr>
      <w:tr w:rsidR="00B05320" w:rsidRPr="00B05320" w14:paraId="1635137B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D2D8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7933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8822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5B05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BC15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8.000,00</w:t>
            </w:r>
          </w:p>
        </w:tc>
      </w:tr>
      <w:tr w:rsidR="00B05320" w:rsidRPr="00B05320" w14:paraId="192D5A9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9063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1209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CE15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D397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78C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8.000,00</w:t>
            </w:r>
          </w:p>
        </w:tc>
      </w:tr>
      <w:tr w:rsidR="00B05320" w:rsidRPr="00B05320" w14:paraId="7194614A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9F74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lastRenderedPageBreak/>
              <w:t>Program: 2018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1CA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POTICANJE RAZVOJA TURIZMA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4872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10F1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139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40.000,00</w:t>
            </w:r>
          </w:p>
        </w:tc>
      </w:tr>
      <w:tr w:rsidR="00B05320" w:rsidRPr="00B05320" w14:paraId="7CE3A213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535E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A201027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135C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ODRŽAVANJE PARENZANE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91E3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8CE5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FC4F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10.000,00</w:t>
            </w:r>
          </w:p>
        </w:tc>
      </w:tr>
      <w:tr w:rsidR="00B05320" w:rsidRPr="00B05320" w14:paraId="49DE286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A02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5A55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5357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1639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2CC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</w:tr>
      <w:tr w:rsidR="00B05320" w:rsidRPr="00B05320" w14:paraId="07831C0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1149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0CE6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A6F6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0882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044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</w:tr>
      <w:tr w:rsidR="00B05320" w:rsidRPr="00B05320" w14:paraId="19C6281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5E28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0F7B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0B2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8C14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C556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5.000,00</w:t>
            </w:r>
          </w:p>
        </w:tc>
      </w:tr>
      <w:tr w:rsidR="00B05320" w:rsidRPr="00B05320" w14:paraId="5555B3D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DC17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4DA4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Pomoći-Fond za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60DD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A2B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6033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5.000,00</w:t>
            </w:r>
          </w:p>
        </w:tc>
      </w:tr>
      <w:tr w:rsidR="00B05320" w:rsidRPr="00B05320" w14:paraId="3A5E7D5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1F42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1932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18F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799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0A3F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5.000,00</w:t>
            </w:r>
          </w:p>
        </w:tc>
      </w:tr>
      <w:tr w:rsidR="00B05320" w:rsidRPr="00B05320" w14:paraId="6E19F2C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3BB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AC62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794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9214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DCEF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5.000,00</w:t>
            </w:r>
          </w:p>
        </w:tc>
      </w:tr>
      <w:tr w:rsidR="00B05320" w:rsidRPr="00B05320" w14:paraId="4A0DB2E1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CC8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8706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REDOVNA DJELATNOST TZ GROŽNJAN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BF86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31.775,00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565F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60A8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30.000,00</w:t>
            </w:r>
          </w:p>
        </w:tc>
      </w:tr>
      <w:tr w:rsidR="00B05320" w:rsidRPr="00B05320" w14:paraId="5AAC992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44E9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88D9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CA84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31.775,00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1991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0E2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30.000,00</w:t>
            </w:r>
          </w:p>
        </w:tc>
      </w:tr>
      <w:tr w:rsidR="00B05320" w:rsidRPr="00B05320" w14:paraId="414213E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C112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A266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F600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31.775,00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4ED0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F2C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30.000,00</w:t>
            </w:r>
          </w:p>
        </w:tc>
      </w:tr>
      <w:tr w:rsidR="00B05320" w:rsidRPr="00B05320" w14:paraId="2218C51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288C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6A19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39D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11.775,00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2672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AF1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10.000,00</w:t>
            </w:r>
          </w:p>
        </w:tc>
      </w:tr>
      <w:tr w:rsidR="00B05320" w:rsidRPr="00B05320" w14:paraId="325E3E61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EFFD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9C32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1A10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AE01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45AD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20.000,00</w:t>
            </w:r>
          </w:p>
        </w:tc>
      </w:tr>
      <w:tr w:rsidR="00B05320" w:rsidRPr="00B05320" w14:paraId="055F2736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D94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K201127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AF13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UVOĐENJE BIKE-SHARE USLUGE I BIKE SERVISA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50AA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33.170,00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4E3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3213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B05320" w:rsidRPr="00B05320" w14:paraId="6EDC665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F45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EAB5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0FA3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6.634,00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C956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86C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</w:tr>
      <w:tr w:rsidR="00B05320" w:rsidRPr="00B05320" w14:paraId="67954D4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04D0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83C4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DE3E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6.634,00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D333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3A3F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B05320" w:rsidRPr="00B05320" w14:paraId="26D5528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1CEC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7183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8C0F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6.634,00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0569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DC6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</w:tr>
      <w:tr w:rsidR="00B05320" w:rsidRPr="00B05320" w14:paraId="71E6581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CE41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D2F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Pomoći-Fond za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7552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26.536,00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B48D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EB8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</w:tr>
      <w:tr w:rsidR="00B05320" w:rsidRPr="00B05320" w14:paraId="5A040B0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E06C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5EDF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6B3A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26.536,00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7245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4EF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B05320" w:rsidRPr="00B05320" w14:paraId="68229DF1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1FA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40DA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CCFC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26.536,00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B044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86C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</w:tr>
      <w:tr w:rsidR="00B05320" w:rsidRPr="00B05320" w14:paraId="486EC159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206F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K201128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2C29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BROJAČ POSJETITELJA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115C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15.055,00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EF6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8E4C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B05320" w:rsidRPr="00B05320" w14:paraId="6F0E6B9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C5F9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C82D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4618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3.010,00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E2F6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DD84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</w:tr>
      <w:tr w:rsidR="00B05320" w:rsidRPr="00B05320" w14:paraId="14C202B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347D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6F86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4CC0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3.010,00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41A5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411F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B05320" w:rsidRPr="00B05320" w14:paraId="35B3E04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E824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934F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9B2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3.010,00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7582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D84F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</w:tr>
      <w:tr w:rsidR="00B05320" w:rsidRPr="00B05320" w14:paraId="01460D9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02C7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6597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Pomoći-Fond za zaštitu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3500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12.045,00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2B51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9762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0,00</w:t>
            </w:r>
          </w:p>
        </w:tc>
      </w:tr>
      <w:tr w:rsidR="00B05320" w:rsidRPr="00B05320" w14:paraId="67D294A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2EF8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CF4C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8362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12.045,00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2AD1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64DC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0,00</w:t>
            </w:r>
          </w:p>
        </w:tc>
      </w:tr>
      <w:tr w:rsidR="00B05320" w:rsidRPr="00B05320" w14:paraId="1265A69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D777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D4E9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E18A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12.045,00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4B84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E4E1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0,00</w:t>
            </w:r>
          </w:p>
        </w:tc>
      </w:tr>
      <w:tr w:rsidR="00B05320" w:rsidRPr="00B05320" w14:paraId="7D6AF875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49C1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Program: 2020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D34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JAVNE POTREBE U OBRAZOVANJU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76DB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38.000,00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7CE6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38.000,00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7357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38.000,00</w:t>
            </w:r>
          </w:p>
        </w:tc>
      </w:tr>
      <w:tr w:rsidR="00B05320" w:rsidRPr="00B05320" w14:paraId="22928DB2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A5B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A201058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4A8E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SUFINANCIRANJE GLAZBENOG TEČAJA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0D26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98A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1136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</w:tr>
      <w:tr w:rsidR="00B05320" w:rsidRPr="00B05320" w14:paraId="1F12858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2A48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EB81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3DA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FB7D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D84F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</w:tr>
      <w:tr w:rsidR="00B05320" w:rsidRPr="00B05320" w14:paraId="388442C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02F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0B7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965A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D3D5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7EB2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</w:tr>
      <w:tr w:rsidR="00B05320" w:rsidRPr="00B05320" w14:paraId="1D9BA861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3AF4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90E5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7F2A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C7D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6ED5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</w:tr>
      <w:tr w:rsidR="00B05320" w:rsidRPr="00B05320" w14:paraId="60773EA4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7443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FD31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FINANCIRANJE PRODUŽENOG BORAVKA - OŠ BUJE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0B66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239A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99AD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</w:tr>
      <w:tr w:rsidR="00B05320" w:rsidRPr="00B05320" w14:paraId="741ED68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B0D7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1748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09CD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9B4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DA7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7.000,00</w:t>
            </w:r>
          </w:p>
        </w:tc>
      </w:tr>
      <w:tr w:rsidR="00B05320" w:rsidRPr="00B05320" w14:paraId="1C42A4B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7F37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33B7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643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174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1011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</w:tr>
      <w:tr w:rsidR="00B05320" w:rsidRPr="00B05320" w14:paraId="7120153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6F65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832F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398C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3FE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7D98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7.000,00</w:t>
            </w:r>
          </w:p>
        </w:tc>
      </w:tr>
      <w:tr w:rsidR="00B05320" w:rsidRPr="00B05320" w14:paraId="1BBD992C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B83C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A201060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C239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FINANCIRANJE UDŽBENIKA/RADNIH BILJEŽNICA ZA OŠ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3DA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C7CD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F24A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</w:tr>
      <w:tr w:rsidR="00B05320" w:rsidRPr="00B05320" w14:paraId="43C48CA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9EE8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1483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AAF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7B40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2326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2.000,00</w:t>
            </w:r>
          </w:p>
        </w:tc>
      </w:tr>
      <w:tr w:rsidR="00B05320" w:rsidRPr="00B05320" w14:paraId="6E38E3D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4F0F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CBE5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146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BC81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7692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2.000,00</w:t>
            </w:r>
          </w:p>
        </w:tc>
      </w:tr>
      <w:tr w:rsidR="00B05320" w:rsidRPr="00B05320" w14:paraId="1ACDC99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A7D1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C985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C3C8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B16D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7B2A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2.000,00</w:t>
            </w:r>
          </w:p>
        </w:tc>
      </w:tr>
      <w:tr w:rsidR="00B05320" w:rsidRPr="00B05320" w14:paraId="2A3930FF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C20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E8EE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SUFINANCIRANJE STRUČNE PEDAGOGINJE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C4AD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10D8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B69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1.500,00</w:t>
            </w:r>
          </w:p>
        </w:tc>
      </w:tr>
      <w:tr w:rsidR="00B05320" w:rsidRPr="00B05320" w14:paraId="5F1B0C1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695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A61F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AE8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01F3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BD2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1.500,00</w:t>
            </w:r>
          </w:p>
        </w:tc>
      </w:tr>
      <w:tr w:rsidR="00B05320" w:rsidRPr="00B05320" w14:paraId="57EB386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9BC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7E71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8E1C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A5E4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F41C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1.500,00</w:t>
            </w:r>
          </w:p>
        </w:tc>
      </w:tr>
      <w:tr w:rsidR="00B05320" w:rsidRPr="00B05320" w14:paraId="53680A8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06BD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D4F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45C3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1D5E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2D2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1.500,00</w:t>
            </w:r>
          </w:p>
        </w:tc>
      </w:tr>
      <w:tr w:rsidR="00B05320" w:rsidRPr="00B05320" w14:paraId="3F9B6ACF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B81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A201062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ACBB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POMOĆI ŠKOLSKIM USTANOVAMA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59C9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614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011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</w:tr>
      <w:tr w:rsidR="00B05320" w:rsidRPr="00B05320" w14:paraId="23D69D1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D66A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8249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1258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9700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AA69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6.500,00</w:t>
            </w:r>
          </w:p>
        </w:tc>
      </w:tr>
      <w:tr w:rsidR="00B05320" w:rsidRPr="00B05320" w14:paraId="020A379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657B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F32A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765E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D11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698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</w:tr>
      <w:tr w:rsidR="00B05320" w:rsidRPr="00B05320" w14:paraId="6D251F8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36EE0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16B1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6D29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98DE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670E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4.650,00</w:t>
            </w:r>
          </w:p>
        </w:tc>
      </w:tr>
      <w:tr w:rsidR="00B05320" w:rsidRPr="00B05320" w14:paraId="38743CD8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83B2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lastRenderedPageBreak/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3129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C7A7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280F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97E7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1.850,00</w:t>
            </w:r>
          </w:p>
        </w:tc>
      </w:tr>
      <w:tr w:rsidR="00B05320" w:rsidRPr="00B05320" w14:paraId="4CE299A9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F001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A201063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43A9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JEDNOKRATNA POMOĆ ZA MATERIJALNE TROŠKOVE ŠKOLOVANJA UČENIKA I STUDENATA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9905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27A3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7ADC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15.000,00</w:t>
            </w:r>
          </w:p>
        </w:tc>
      </w:tr>
      <w:tr w:rsidR="00B05320" w:rsidRPr="00B05320" w14:paraId="158A26AC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DD79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4849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03CD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A30B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899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15.000,00</w:t>
            </w:r>
          </w:p>
        </w:tc>
      </w:tr>
      <w:tr w:rsidR="00B05320" w:rsidRPr="00B05320" w14:paraId="21253261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4C8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6DDA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229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6BDD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EFE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15.000,00</w:t>
            </w:r>
          </w:p>
        </w:tc>
      </w:tr>
      <w:tr w:rsidR="00B05320" w:rsidRPr="00B05320" w14:paraId="5AC73336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A6A1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4A65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DEAA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F4E4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BA6B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15.000,00</w:t>
            </w:r>
          </w:p>
        </w:tc>
      </w:tr>
      <w:tr w:rsidR="00B05320" w:rsidRPr="00B05320" w14:paraId="360D08E0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4872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A201064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158D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NAGRADE I PRIZNANJA UČENICIMA I STUDENTIMA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9944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B65B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7D6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</w:tr>
      <w:tr w:rsidR="00B05320" w:rsidRPr="00B05320" w14:paraId="41E3C33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4A2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B664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714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6EB2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793F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4.000,00</w:t>
            </w:r>
          </w:p>
        </w:tc>
      </w:tr>
      <w:tr w:rsidR="00B05320" w:rsidRPr="00B05320" w14:paraId="34C6CFE9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605E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E3E3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5E47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AF90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F8FA8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4.000,00</w:t>
            </w:r>
          </w:p>
        </w:tc>
      </w:tr>
      <w:tr w:rsidR="00B05320" w:rsidRPr="00B05320" w14:paraId="45BD53FE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2FA1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BD3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3E36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7E81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0B0D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4.000,00</w:t>
            </w:r>
          </w:p>
        </w:tc>
      </w:tr>
      <w:tr w:rsidR="00B05320" w:rsidRPr="00B05320" w14:paraId="5C6BB1B6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C0521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Program: 2021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D6BE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PROGRAM PREDKOŠLSKOG ODGOJA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1372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118.000,00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D18C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118.000,00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D373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118.000,00</w:t>
            </w:r>
          </w:p>
        </w:tc>
      </w:tr>
      <w:tr w:rsidR="00B05320" w:rsidRPr="00B05320" w14:paraId="07B8B6BB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D7B9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A201055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A4B7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FINANCIRANJE VRTIĆA U OPRTLJU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DA2E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FDBE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4E2A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</w:tr>
      <w:tr w:rsidR="00B05320" w:rsidRPr="00B05320" w14:paraId="617BA2EF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6DA0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444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3AD7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36FC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2DC5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7.000,00</w:t>
            </w:r>
          </w:p>
        </w:tc>
      </w:tr>
      <w:tr w:rsidR="00B05320" w:rsidRPr="00B05320" w14:paraId="518B0EA1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6A6E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DE45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D4063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CF9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77B1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7.000,00</w:t>
            </w:r>
          </w:p>
        </w:tc>
      </w:tr>
      <w:tr w:rsidR="00B05320" w:rsidRPr="00B05320" w14:paraId="3DBCAAD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D238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8171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A46D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612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7CDB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7.000,00</w:t>
            </w:r>
          </w:p>
        </w:tc>
      </w:tr>
      <w:tr w:rsidR="00B05320" w:rsidRPr="00B05320" w14:paraId="17F87CB7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207F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A201056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5C9D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BOŽIĆNI DAROVI DJECI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2B57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9A76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BAD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267029BA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3673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6959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4D9EF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95BC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28C6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1.000,00</w:t>
            </w:r>
          </w:p>
        </w:tc>
      </w:tr>
      <w:tr w:rsidR="00B05320" w:rsidRPr="00B05320" w14:paraId="60200AFD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D78F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5B47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9A0F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1B64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A3CE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1.000,00</w:t>
            </w:r>
          </w:p>
        </w:tc>
      </w:tr>
      <w:tr w:rsidR="00B05320" w:rsidRPr="00B05320" w14:paraId="2A4020E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834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2D57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4298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AA83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517D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1.000,00</w:t>
            </w:r>
          </w:p>
        </w:tc>
      </w:tr>
      <w:tr w:rsidR="00B05320" w:rsidRPr="00B05320" w14:paraId="1DAF0F83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B4D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A201057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E9D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SUFINANCIRANJE VRTIĆA U BUJAMA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06EA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767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16C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110.000,00</w:t>
            </w:r>
          </w:p>
        </w:tc>
      </w:tr>
      <w:tr w:rsidR="00B05320" w:rsidRPr="00B05320" w14:paraId="7BE54ED7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DD0B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E1A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B009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324B6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421E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110.000,00</w:t>
            </w:r>
          </w:p>
        </w:tc>
      </w:tr>
      <w:tr w:rsidR="00B05320" w:rsidRPr="00B05320" w14:paraId="0A6C14D2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E899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1268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F8CC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8FE8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905B1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110.000,00</w:t>
            </w:r>
          </w:p>
        </w:tc>
      </w:tr>
      <w:tr w:rsidR="00B05320" w:rsidRPr="00B05320" w14:paraId="04F414A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774A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5B77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BE4B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2C78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E627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110.000,00</w:t>
            </w:r>
          </w:p>
        </w:tc>
      </w:tr>
      <w:tr w:rsidR="00B05320" w:rsidRPr="00B05320" w14:paraId="64A95EE2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E3BE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lastRenderedPageBreak/>
              <w:t>Program: 2022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8AA8A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RAZVOJ CIVILNOG DRUŠTVA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36B0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D4E1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9E02A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lang w:eastAsia="en-US"/>
              </w:rPr>
              <w:t>6.500,00</w:t>
            </w:r>
          </w:p>
        </w:tc>
      </w:tr>
      <w:tr w:rsidR="00B05320" w:rsidRPr="00B05320" w14:paraId="1B2B88EB" w14:textId="77777777" w:rsidTr="000C108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9E3B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Akt/projekt: A201130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18E44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RAZVOJ CIVILNOG DRUŠTVA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B95A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9F8E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F3EDE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</w:tr>
      <w:tr w:rsidR="00B05320" w:rsidRPr="00B05320" w14:paraId="6F24BFD0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50A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3C442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CCF8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12BD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B450B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6"/>
                <w:szCs w:val="16"/>
                <w:lang w:eastAsia="en-US"/>
              </w:rPr>
              <w:t>6.500,00</w:t>
            </w:r>
          </w:p>
        </w:tc>
      </w:tr>
      <w:tr w:rsidR="00B05320" w:rsidRPr="00B05320" w14:paraId="0016A524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F8279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D5C28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562A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60E02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45A3D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05320">
              <w:rPr>
                <w:rFonts w:ascii="Aptos Narrow" w:eastAsia="Aptos" w:hAnsi="Aptos Narrow"/>
                <w:b/>
                <w:bCs/>
                <w:color w:val="000000"/>
                <w:kern w:val="2"/>
                <w:sz w:val="20"/>
                <w:szCs w:val="20"/>
                <w:lang w:eastAsia="en-US"/>
              </w:rPr>
              <w:t>6.500,00</w:t>
            </w:r>
          </w:p>
        </w:tc>
      </w:tr>
      <w:tr w:rsidR="00B05320" w:rsidRPr="00B05320" w14:paraId="38957F75" w14:textId="77777777" w:rsidTr="000C108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9F46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C2BC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54BFC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EA67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D3274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sz w:val="18"/>
                <w:szCs w:val="18"/>
                <w:lang w:eastAsia="en-US"/>
              </w:rPr>
              <w:t>6.500,00</w:t>
            </w:r>
          </w:p>
        </w:tc>
      </w:tr>
      <w:tr w:rsidR="00B05320" w:rsidRPr="00B05320" w14:paraId="5814DD7A" w14:textId="77777777" w:rsidTr="000C1088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773F5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sz w:val="24"/>
                <w:szCs w:val="24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870A6" w14:textId="77777777" w:rsidR="00B05320" w:rsidRPr="00B05320" w:rsidRDefault="00B05320" w:rsidP="00B05320">
            <w:pPr>
              <w:spacing w:after="0" w:line="240" w:lineRule="auto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64055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2.080.000,00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EE749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1.750.000,00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7CF0" w14:textId="77777777" w:rsidR="00B05320" w:rsidRPr="00B05320" w:rsidRDefault="00B05320" w:rsidP="00B05320">
            <w:pPr>
              <w:spacing w:after="0" w:line="240" w:lineRule="auto"/>
              <w:jc w:val="right"/>
              <w:rPr>
                <w:rFonts w:ascii="Aptos Narrow" w:eastAsia="Aptos" w:hAnsi="Aptos Narrow"/>
                <w:color w:val="000000"/>
                <w:kern w:val="2"/>
                <w:lang w:eastAsia="en-US"/>
              </w:rPr>
            </w:pPr>
            <w:r w:rsidRPr="00B05320">
              <w:rPr>
                <w:rFonts w:ascii="Aptos Narrow" w:eastAsia="Aptos" w:hAnsi="Aptos Narrow"/>
                <w:color w:val="000000"/>
                <w:kern w:val="2"/>
                <w:lang w:eastAsia="en-US"/>
              </w:rPr>
              <w:t>1.750.000,00</w:t>
            </w:r>
          </w:p>
        </w:tc>
      </w:tr>
    </w:tbl>
    <w:p w14:paraId="27F7829A" w14:textId="77777777" w:rsidR="00AD4C74" w:rsidRDefault="00AD4C74" w:rsidP="006A5A33">
      <w:pPr>
        <w:jc w:val="both"/>
        <w:rPr>
          <w:rFonts w:ascii="Times New Roman" w:hAnsi="Times New Roman"/>
        </w:rPr>
      </w:pPr>
    </w:p>
    <w:p w14:paraId="51FBE860" w14:textId="77777777" w:rsidR="00AD4C74" w:rsidRDefault="00AD4C74" w:rsidP="006A5A33">
      <w:pPr>
        <w:jc w:val="both"/>
        <w:rPr>
          <w:rFonts w:ascii="Times New Roman" w:hAnsi="Times New Roman"/>
        </w:rPr>
      </w:pPr>
    </w:p>
    <w:p w14:paraId="183221BF" w14:textId="172D6881" w:rsidR="00496CF5" w:rsidRPr="00496CF5" w:rsidRDefault="00496CF5" w:rsidP="00496CF5">
      <w:pPr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="Times New Roman" w:hAnsi="Times New Roman"/>
        </w:rPr>
        <w:tab/>
      </w:r>
      <w:bookmarkStart w:id="6" w:name="_Toc119421570"/>
      <w:bookmarkStart w:id="7" w:name="_Toc123131788"/>
      <w:r w:rsidRPr="00496CF5">
        <w:rPr>
          <w:rFonts w:asciiTheme="majorHAnsi" w:eastAsiaTheme="majorEastAsia" w:hAnsiTheme="majorHAnsi" w:cstheme="majorBidi"/>
          <w:b/>
          <w:bCs/>
          <w:sz w:val="28"/>
          <w:szCs w:val="28"/>
        </w:rPr>
        <w:t>III. PRIJELAZNE I ZAKLJUČNE ODREDBE</w:t>
      </w:r>
      <w:bookmarkEnd w:id="6"/>
      <w:bookmarkEnd w:id="7"/>
    </w:p>
    <w:p w14:paraId="56456AD6" w14:textId="77777777" w:rsidR="00496CF5" w:rsidRPr="00496CF5" w:rsidRDefault="00496CF5" w:rsidP="00496CF5">
      <w:pPr>
        <w:jc w:val="center"/>
        <w:rPr>
          <w:b/>
          <w:bCs/>
        </w:rPr>
      </w:pPr>
    </w:p>
    <w:p w14:paraId="40207466" w14:textId="77777777" w:rsidR="00496CF5" w:rsidRPr="00496CF5" w:rsidRDefault="00496CF5" w:rsidP="00496CF5">
      <w:pPr>
        <w:jc w:val="center"/>
        <w:rPr>
          <w:b/>
          <w:bCs/>
        </w:rPr>
      </w:pPr>
      <w:r w:rsidRPr="00496CF5">
        <w:rPr>
          <w:b/>
          <w:bCs/>
        </w:rPr>
        <w:t>Članak 4.</w:t>
      </w:r>
    </w:p>
    <w:p w14:paraId="381E5308" w14:textId="7B1261EB" w:rsidR="00496CF5" w:rsidRPr="00496CF5" w:rsidRDefault="00496CF5" w:rsidP="00496CF5">
      <w:pPr>
        <w:jc w:val="both"/>
        <w:rPr>
          <w:rFonts w:ascii="Times New Roman" w:hAnsi="Times New Roman"/>
          <w:b/>
        </w:rPr>
      </w:pPr>
      <w:r w:rsidRPr="00496CF5">
        <w:rPr>
          <w:rFonts w:ascii="Times New Roman" w:hAnsi="Times New Roman"/>
        </w:rPr>
        <w:t xml:space="preserve">Proračun Općine Grožnjan </w:t>
      </w:r>
      <w:r>
        <w:rPr>
          <w:rFonts w:ascii="Times New Roman" w:hAnsi="Times New Roman"/>
        </w:rPr>
        <w:t xml:space="preserve">- </w:t>
      </w:r>
      <w:r w:rsidRPr="00496CF5">
        <w:rPr>
          <w:rFonts w:ascii="Times New Roman" w:hAnsi="Times New Roman"/>
        </w:rPr>
        <w:t>Grisignana za 202</w:t>
      </w:r>
      <w:r>
        <w:rPr>
          <w:rFonts w:ascii="Times New Roman" w:hAnsi="Times New Roman"/>
        </w:rPr>
        <w:t>6</w:t>
      </w:r>
      <w:r w:rsidRPr="00496CF5">
        <w:rPr>
          <w:rFonts w:ascii="Times New Roman" w:hAnsi="Times New Roman"/>
        </w:rPr>
        <w:t>.godinu i Projekcija proračuna za 202</w:t>
      </w:r>
      <w:r>
        <w:rPr>
          <w:rFonts w:ascii="Times New Roman" w:hAnsi="Times New Roman"/>
        </w:rPr>
        <w:t>7</w:t>
      </w:r>
      <w:r w:rsidRPr="00496CF5">
        <w:rPr>
          <w:rFonts w:ascii="Times New Roman" w:hAnsi="Times New Roman"/>
        </w:rPr>
        <w:t>. i  202</w:t>
      </w:r>
      <w:r>
        <w:rPr>
          <w:rFonts w:ascii="Times New Roman" w:hAnsi="Times New Roman"/>
        </w:rPr>
        <w:t>8</w:t>
      </w:r>
      <w:r w:rsidRPr="00496CF5">
        <w:rPr>
          <w:rFonts w:ascii="Times New Roman" w:hAnsi="Times New Roman"/>
        </w:rPr>
        <w:t>. godinu, objavit će se u „Službenim novinama“ Općine Grožnjan, a primjenjuju se od 1. siječnja 202</w:t>
      </w:r>
      <w:r>
        <w:rPr>
          <w:rFonts w:ascii="Times New Roman" w:hAnsi="Times New Roman"/>
        </w:rPr>
        <w:t>6</w:t>
      </w:r>
      <w:r w:rsidRPr="00496CF5">
        <w:rPr>
          <w:rFonts w:ascii="Times New Roman" w:hAnsi="Times New Roman"/>
        </w:rPr>
        <w:t>. godine.</w:t>
      </w:r>
    </w:p>
    <w:p w14:paraId="7E643BE9" w14:textId="1DEF1A45" w:rsidR="00496CF5" w:rsidRPr="00496CF5" w:rsidRDefault="00496CF5" w:rsidP="00496CF5">
      <w:pPr>
        <w:rPr>
          <w:rFonts w:ascii="Times New Roman" w:hAnsi="Times New Roman"/>
        </w:rPr>
      </w:pPr>
      <w:r>
        <w:rPr>
          <w:rFonts w:ascii="Times New Roman" w:hAnsi="Times New Roman"/>
          <w:lang w:val="de-DE"/>
        </w:rPr>
        <w:t xml:space="preserve">KLASA: </w:t>
      </w:r>
      <w:r w:rsidRPr="00496CF5">
        <w:rPr>
          <w:rFonts w:ascii="Times New Roman" w:hAnsi="Times New Roman"/>
        </w:rPr>
        <w:t xml:space="preserve"> 400-02/2</w:t>
      </w:r>
      <w:r>
        <w:rPr>
          <w:rFonts w:ascii="Times New Roman" w:hAnsi="Times New Roman"/>
        </w:rPr>
        <w:t>5</w:t>
      </w:r>
      <w:r w:rsidRPr="00496CF5">
        <w:rPr>
          <w:rFonts w:ascii="Times New Roman" w:hAnsi="Times New Roman"/>
        </w:rPr>
        <w:t>-01/</w:t>
      </w:r>
      <w:r>
        <w:rPr>
          <w:rFonts w:ascii="Times New Roman" w:hAnsi="Times New Roman"/>
        </w:rPr>
        <w:t>5</w:t>
      </w:r>
      <w:r w:rsidRPr="00496CF5">
        <w:rPr>
          <w:rFonts w:ascii="Times New Roman" w:hAnsi="Times New Roman"/>
        </w:rPr>
        <w:br/>
      </w:r>
      <w:r w:rsidRPr="00496CF5">
        <w:rPr>
          <w:rFonts w:ascii="Times New Roman" w:hAnsi="Times New Roman"/>
          <w:lang w:val="de-DE"/>
        </w:rPr>
        <w:t>URBROJ</w:t>
      </w:r>
      <w:r w:rsidRPr="00496CF5">
        <w:rPr>
          <w:rFonts w:ascii="Times New Roman" w:hAnsi="Times New Roman"/>
        </w:rPr>
        <w:t>: 2163-18-01/</w:t>
      </w:r>
      <w:r>
        <w:rPr>
          <w:rFonts w:ascii="Times New Roman" w:hAnsi="Times New Roman"/>
        </w:rPr>
        <w:t>2</w:t>
      </w:r>
      <w:r w:rsidRPr="00496CF5">
        <w:rPr>
          <w:rFonts w:ascii="Times New Roman" w:hAnsi="Times New Roman"/>
        </w:rPr>
        <w:t>-2</w:t>
      </w:r>
      <w:r>
        <w:rPr>
          <w:rFonts w:ascii="Times New Roman" w:hAnsi="Times New Roman"/>
        </w:rPr>
        <w:t>5</w:t>
      </w:r>
      <w:r w:rsidRPr="00496CF5">
        <w:rPr>
          <w:rFonts w:ascii="Times New Roman" w:hAnsi="Times New Roman"/>
        </w:rPr>
        <w:t>-2</w:t>
      </w:r>
      <w:r w:rsidR="00AC7AED">
        <w:rPr>
          <w:rFonts w:ascii="Times New Roman" w:hAnsi="Times New Roman"/>
        </w:rPr>
        <w:t>5</w:t>
      </w:r>
    </w:p>
    <w:p w14:paraId="665B49F6" w14:textId="6DD94A91" w:rsidR="00496CF5" w:rsidRPr="00496CF5" w:rsidRDefault="00496CF5" w:rsidP="00496CF5">
      <w:pPr>
        <w:rPr>
          <w:rFonts w:ascii="Times New Roman" w:hAnsi="Times New Roman"/>
        </w:rPr>
      </w:pPr>
      <w:r w:rsidRPr="00496CF5">
        <w:rPr>
          <w:rFonts w:ascii="Times New Roman" w:hAnsi="Times New Roman"/>
        </w:rPr>
        <w:t xml:space="preserve">Grožnjan,  </w:t>
      </w:r>
      <w:r w:rsidR="00AC7AED">
        <w:rPr>
          <w:rFonts w:ascii="Times New Roman" w:hAnsi="Times New Roman"/>
        </w:rPr>
        <w:t>18</w:t>
      </w:r>
      <w:r w:rsidRPr="00496CF5">
        <w:rPr>
          <w:rFonts w:ascii="Times New Roman" w:hAnsi="Times New Roman"/>
        </w:rPr>
        <w:t>. prosinca 202</w:t>
      </w:r>
      <w:r w:rsidR="00AC7AED">
        <w:rPr>
          <w:rFonts w:ascii="Times New Roman" w:hAnsi="Times New Roman"/>
        </w:rPr>
        <w:t>5</w:t>
      </w:r>
      <w:r w:rsidRPr="00496CF5">
        <w:rPr>
          <w:rFonts w:ascii="Times New Roman" w:hAnsi="Times New Roman"/>
        </w:rPr>
        <w:t>.godine</w:t>
      </w:r>
    </w:p>
    <w:p w14:paraId="7258EE1A" w14:textId="39E4953B" w:rsidR="00496CF5" w:rsidRPr="00496CF5" w:rsidRDefault="00496CF5" w:rsidP="00496CF5">
      <w:pPr>
        <w:rPr>
          <w:rFonts w:ascii="Times New Roman" w:hAnsi="Times New Roman"/>
        </w:rPr>
      </w:pPr>
      <w:r w:rsidRPr="00496CF5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AC7AED">
        <w:rPr>
          <w:rFonts w:ascii="Times New Roman" w:hAnsi="Times New Roman"/>
        </w:rPr>
        <w:t xml:space="preserve">   </w:t>
      </w:r>
      <w:r w:rsidRPr="00496CF5">
        <w:rPr>
          <w:rFonts w:ascii="Times New Roman" w:hAnsi="Times New Roman"/>
        </w:rPr>
        <w:t xml:space="preserve">            OPĆINSKO VIJEĆE  OPĆINE GROŽNJAN</w:t>
      </w:r>
      <w:r w:rsidRPr="00496CF5">
        <w:rPr>
          <w:rFonts w:ascii="Times New Roman" w:hAnsi="Times New Roman"/>
        </w:rPr>
        <w:br/>
        <w:t xml:space="preserve">                                                                                                                       </w:t>
      </w:r>
      <w:r w:rsidR="00AC7AED">
        <w:rPr>
          <w:rFonts w:ascii="Times New Roman" w:hAnsi="Times New Roman"/>
        </w:rPr>
        <w:t>POT</w:t>
      </w:r>
      <w:r w:rsidRPr="00496CF5">
        <w:rPr>
          <w:rFonts w:ascii="Times New Roman" w:hAnsi="Times New Roman"/>
        </w:rPr>
        <w:t>PREDSJEDNI</w:t>
      </w:r>
      <w:r w:rsidR="00AC7AED">
        <w:rPr>
          <w:rFonts w:ascii="Times New Roman" w:hAnsi="Times New Roman"/>
        </w:rPr>
        <w:t>K</w:t>
      </w:r>
      <w:r w:rsidRPr="00496CF5">
        <w:rPr>
          <w:rFonts w:ascii="Times New Roman" w:hAnsi="Times New Roman"/>
        </w:rPr>
        <w:t xml:space="preserve">  OPĆINSKOG VIJEĆA                  </w:t>
      </w:r>
      <w:r w:rsidRPr="00496CF5">
        <w:rPr>
          <w:rFonts w:ascii="Times New Roman" w:hAnsi="Times New Roman"/>
        </w:rPr>
        <w:br/>
        <w:t xml:space="preserve">                                                                                                                                            </w:t>
      </w:r>
      <w:r w:rsidR="00AC7AED">
        <w:rPr>
          <w:rFonts w:ascii="Times New Roman" w:hAnsi="Times New Roman"/>
        </w:rPr>
        <w:t>Loreno Ferenac</w:t>
      </w:r>
      <w:r w:rsidR="00CE088B">
        <w:rPr>
          <w:rFonts w:ascii="Times New Roman" w:hAnsi="Times New Roman"/>
        </w:rPr>
        <w:t>, v.r.</w:t>
      </w:r>
    </w:p>
    <w:p w14:paraId="58B340AC" w14:textId="77777777" w:rsidR="00496CF5" w:rsidRPr="00496CF5" w:rsidRDefault="00496CF5" w:rsidP="00496CF5">
      <w:pPr>
        <w:rPr>
          <w:rFonts w:ascii="Times New Roman" w:hAnsi="Times New Roman"/>
        </w:rPr>
      </w:pPr>
    </w:p>
    <w:p w14:paraId="6FC4EF9B" w14:textId="77777777" w:rsidR="00496CF5" w:rsidRPr="00496CF5" w:rsidRDefault="00496CF5" w:rsidP="00496CF5">
      <w:pPr>
        <w:rPr>
          <w:rFonts w:ascii="Times New Roman" w:hAnsi="Times New Roman"/>
        </w:rPr>
      </w:pPr>
      <w:r w:rsidRPr="00496CF5">
        <w:rPr>
          <w:rFonts w:ascii="Times New Roman" w:hAnsi="Times New Roman"/>
        </w:rPr>
        <w:tab/>
      </w:r>
    </w:p>
    <w:p w14:paraId="5A85A975" w14:textId="16EF7660" w:rsidR="00496CF5" w:rsidRPr="00496CF5" w:rsidRDefault="00496CF5" w:rsidP="00496CF5">
      <w:pPr>
        <w:tabs>
          <w:tab w:val="left" w:pos="6585"/>
        </w:tabs>
        <w:rPr>
          <w:rFonts w:ascii="Times New Roman" w:hAnsi="Times New Roman"/>
        </w:rPr>
      </w:pPr>
    </w:p>
    <w:sectPr w:rsidR="00496CF5" w:rsidRPr="00496CF5" w:rsidSect="00BA5C84">
      <w:foot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65C6" w14:textId="77777777" w:rsidR="00016C8B" w:rsidRDefault="00016C8B" w:rsidP="00565E06">
      <w:pPr>
        <w:spacing w:after="0" w:line="240" w:lineRule="auto"/>
      </w:pPr>
      <w:r>
        <w:separator/>
      </w:r>
    </w:p>
  </w:endnote>
  <w:endnote w:type="continuationSeparator" w:id="0">
    <w:p w14:paraId="4DAD52A7" w14:textId="77777777" w:rsidR="00016C8B" w:rsidRDefault="00016C8B" w:rsidP="0056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95AE" w14:textId="77777777" w:rsidR="003B6A99" w:rsidRDefault="003B6A99">
    <w:pPr>
      <w:pStyle w:val="Podnoje"/>
      <w:jc w:val="right"/>
    </w:pPr>
  </w:p>
  <w:p w14:paraId="2A650FA0" w14:textId="77777777" w:rsidR="003B6A99" w:rsidRDefault="003B6A9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397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E4EC6C" w14:textId="233F1558" w:rsidR="00AC7AED" w:rsidRDefault="00AC7AED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1A3E1E" w14:textId="77777777" w:rsidR="003B6A99" w:rsidRDefault="003B6A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5B51" w14:textId="77777777" w:rsidR="00016C8B" w:rsidRDefault="00016C8B" w:rsidP="00565E06">
      <w:pPr>
        <w:spacing w:after="0" w:line="240" w:lineRule="auto"/>
      </w:pPr>
      <w:r>
        <w:separator/>
      </w:r>
    </w:p>
  </w:footnote>
  <w:footnote w:type="continuationSeparator" w:id="0">
    <w:p w14:paraId="5094BD9D" w14:textId="77777777" w:rsidR="00016C8B" w:rsidRDefault="00016C8B" w:rsidP="00565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1AE0"/>
    <w:multiLevelType w:val="hybridMultilevel"/>
    <w:tmpl w:val="26D4F586"/>
    <w:lvl w:ilvl="0" w:tplc="432A16AC">
      <w:start w:val="1"/>
      <w:numFmt w:val="upperRoman"/>
      <w:lvlText w:val="%1."/>
      <w:lvlJc w:val="left"/>
      <w:pPr>
        <w:ind w:left="77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085" w:hanging="360"/>
      </w:pPr>
    </w:lvl>
    <w:lvl w:ilvl="2" w:tplc="041A001B" w:tentative="1">
      <w:start w:val="1"/>
      <w:numFmt w:val="lowerRoman"/>
      <w:lvlText w:val="%3."/>
      <w:lvlJc w:val="right"/>
      <w:pPr>
        <w:ind w:left="8805" w:hanging="180"/>
      </w:pPr>
    </w:lvl>
    <w:lvl w:ilvl="3" w:tplc="041A000F" w:tentative="1">
      <w:start w:val="1"/>
      <w:numFmt w:val="decimal"/>
      <w:lvlText w:val="%4."/>
      <w:lvlJc w:val="left"/>
      <w:pPr>
        <w:ind w:left="9525" w:hanging="360"/>
      </w:pPr>
    </w:lvl>
    <w:lvl w:ilvl="4" w:tplc="041A0019" w:tentative="1">
      <w:start w:val="1"/>
      <w:numFmt w:val="lowerLetter"/>
      <w:lvlText w:val="%5."/>
      <w:lvlJc w:val="left"/>
      <w:pPr>
        <w:ind w:left="10245" w:hanging="360"/>
      </w:pPr>
    </w:lvl>
    <w:lvl w:ilvl="5" w:tplc="041A001B" w:tentative="1">
      <w:start w:val="1"/>
      <w:numFmt w:val="lowerRoman"/>
      <w:lvlText w:val="%6."/>
      <w:lvlJc w:val="right"/>
      <w:pPr>
        <w:ind w:left="10965" w:hanging="180"/>
      </w:pPr>
    </w:lvl>
    <w:lvl w:ilvl="6" w:tplc="041A000F" w:tentative="1">
      <w:start w:val="1"/>
      <w:numFmt w:val="decimal"/>
      <w:lvlText w:val="%7."/>
      <w:lvlJc w:val="left"/>
      <w:pPr>
        <w:ind w:left="11685" w:hanging="360"/>
      </w:pPr>
    </w:lvl>
    <w:lvl w:ilvl="7" w:tplc="041A0019" w:tentative="1">
      <w:start w:val="1"/>
      <w:numFmt w:val="lowerLetter"/>
      <w:lvlText w:val="%8."/>
      <w:lvlJc w:val="left"/>
      <w:pPr>
        <w:ind w:left="12405" w:hanging="360"/>
      </w:pPr>
    </w:lvl>
    <w:lvl w:ilvl="8" w:tplc="041A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" w15:restartNumberingAfterBreak="0">
    <w:nsid w:val="074874DC"/>
    <w:multiLevelType w:val="hybridMultilevel"/>
    <w:tmpl w:val="3E48C5E0"/>
    <w:lvl w:ilvl="0" w:tplc="6310E0B0">
      <w:start w:val="1"/>
      <w:numFmt w:val="upperRoman"/>
      <w:lvlText w:val="%1."/>
      <w:lvlJc w:val="left"/>
      <w:pPr>
        <w:ind w:left="1545" w:hanging="720"/>
      </w:pPr>
      <w:rPr>
        <w:rFonts w:hint="default"/>
        <w:sz w:val="36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08210E75"/>
    <w:multiLevelType w:val="hybridMultilevel"/>
    <w:tmpl w:val="C05CFE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5C1E"/>
    <w:multiLevelType w:val="hybridMultilevel"/>
    <w:tmpl w:val="585C27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703"/>
    <w:multiLevelType w:val="hybridMultilevel"/>
    <w:tmpl w:val="A566BC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B6841"/>
    <w:multiLevelType w:val="hybridMultilevel"/>
    <w:tmpl w:val="B3E03C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2853"/>
    <w:multiLevelType w:val="hybridMultilevel"/>
    <w:tmpl w:val="DA3A61DC"/>
    <w:lvl w:ilvl="0" w:tplc="CB1EB574">
      <w:start w:val="2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D95CB7"/>
    <w:multiLevelType w:val="hybridMultilevel"/>
    <w:tmpl w:val="33AE1A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75654"/>
    <w:multiLevelType w:val="hybridMultilevel"/>
    <w:tmpl w:val="5AE6C6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65FD8"/>
    <w:multiLevelType w:val="hybridMultilevel"/>
    <w:tmpl w:val="1D8491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C2664"/>
    <w:multiLevelType w:val="hybridMultilevel"/>
    <w:tmpl w:val="0B1EDB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A6D0E"/>
    <w:multiLevelType w:val="hybridMultilevel"/>
    <w:tmpl w:val="661E1238"/>
    <w:lvl w:ilvl="0" w:tplc="4B94F2CE">
      <w:start w:val="1"/>
      <w:numFmt w:val="upperRoman"/>
      <w:lvlText w:val="%1."/>
      <w:lvlJc w:val="left"/>
      <w:pPr>
        <w:ind w:left="63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05" w:hanging="360"/>
      </w:pPr>
    </w:lvl>
    <w:lvl w:ilvl="2" w:tplc="041A001B" w:tentative="1">
      <w:start w:val="1"/>
      <w:numFmt w:val="lowerRoman"/>
      <w:lvlText w:val="%3."/>
      <w:lvlJc w:val="right"/>
      <w:pPr>
        <w:ind w:left="7425" w:hanging="180"/>
      </w:pPr>
    </w:lvl>
    <w:lvl w:ilvl="3" w:tplc="041A000F" w:tentative="1">
      <w:start w:val="1"/>
      <w:numFmt w:val="decimal"/>
      <w:lvlText w:val="%4."/>
      <w:lvlJc w:val="left"/>
      <w:pPr>
        <w:ind w:left="8145" w:hanging="360"/>
      </w:pPr>
    </w:lvl>
    <w:lvl w:ilvl="4" w:tplc="041A0019" w:tentative="1">
      <w:start w:val="1"/>
      <w:numFmt w:val="lowerLetter"/>
      <w:lvlText w:val="%5."/>
      <w:lvlJc w:val="left"/>
      <w:pPr>
        <w:ind w:left="8865" w:hanging="360"/>
      </w:pPr>
    </w:lvl>
    <w:lvl w:ilvl="5" w:tplc="041A001B" w:tentative="1">
      <w:start w:val="1"/>
      <w:numFmt w:val="lowerRoman"/>
      <w:lvlText w:val="%6."/>
      <w:lvlJc w:val="right"/>
      <w:pPr>
        <w:ind w:left="9585" w:hanging="180"/>
      </w:pPr>
    </w:lvl>
    <w:lvl w:ilvl="6" w:tplc="041A000F" w:tentative="1">
      <w:start w:val="1"/>
      <w:numFmt w:val="decimal"/>
      <w:lvlText w:val="%7."/>
      <w:lvlJc w:val="left"/>
      <w:pPr>
        <w:ind w:left="10305" w:hanging="360"/>
      </w:pPr>
    </w:lvl>
    <w:lvl w:ilvl="7" w:tplc="041A0019" w:tentative="1">
      <w:start w:val="1"/>
      <w:numFmt w:val="lowerLetter"/>
      <w:lvlText w:val="%8."/>
      <w:lvlJc w:val="left"/>
      <w:pPr>
        <w:ind w:left="11025" w:hanging="360"/>
      </w:pPr>
    </w:lvl>
    <w:lvl w:ilvl="8" w:tplc="041A001B" w:tentative="1">
      <w:start w:val="1"/>
      <w:numFmt w:val="lowerRoman"/>
      <w:lvlText w:val="%9."/>
      <w:lvlJc w:val="right"/>
      <w:pPr>
        <w:ind w:left="11745" w:hanging="180"/>
      </w:pPr>
    </w:lvl>
  </w:abstractNum>
  <w:abstractNum w:abstractNumId="12" w15:restartNumberingAfterBreak="0">
    <w:nsid w:val="308105A4"/>
    <w:multiLevelType w:val="hybridMultilevel"/>
    <w:tmpl w:val="2F982C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179D7"/>
    <w:multiLevelType w:val="hybridMultilevel"/>
    <w:tmpl w:val="14E296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D4262"/>
    <w:multiLevelType w:val="hybridMultilevel"/>
    <w:tmpl w:val="E93A1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A0E52"/>
    <w:multiLevelType w:val="hybridMultilevel"/>
    <w:tmpl w:val="27F67DD4"/>
    <w:lvl w:ilvl="0" w:tplc="C25CB7C2">
      <w:start w:val="1"/>
      <w:numFmt w:val="upperRoman"/>
      <w:lvlText w:val="%1."/>
      <w:lvlJc w:val="left"/>
      <w:pPr>
        <w:ind w:left="357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30" w:hanging="360"/>
      </w:pPr>
    </w:lvl>
    <w:lvl w:ilvl="2" w:tplc="041A001B" w:tentative="1">
      <w:start w:val="1"/>
      <w:numFmt w:val="lowerRoman"/>
      <w:lvlText w:val="%3."/>
      <w:lvlJc w:val="right"/>
      <w:pPr>
        <w:ind w:left="4650" w:hanging="180"/>
      </w:pPr>
    </w:lvl>
    <w:lvl w:ilvl="3" w:tplc="041A000F" w:tentative="1">
      <w:start w:val="1"/>
      <w:numFmt w:val="decimal"/>
      <w:lvlText w:val="%4."/>
      <w:lvlJc w:val="left"/>
      <w:pPr>
        <w:ind w:left="5370" w:hanging="360"/>
      </w:pPr>
    </w:lvl>
    <w:lvl w:ilvl="4" w:tplc="041A0019" w:tentative="1">
      <w:start w:val="1"/>
      <w:numFmt w:val="lowerLetter"/>
      <w:lvlText w:val="%5."/>
      <w:lvlJc w:val="left"/>
      <w:pPr>
        <w:ind w:left="6090" w:hanging="360"/>
      </w:pPr>
    </w:lvl>
    <w:lvl w:ilvl="5" w:tplc="041A001B" w:tentative="1">
      <w:start w:val="1"/>
      <w:numFmt w:val="lowerRoman"/>
      <w:lvlText w:val="%6."/>
      <w:lvlJc w:val="right"/>
      <w:pPr>
        <w:ind w:left="6810" w:hanging="180"/>
      </w:pPr>
    </w:lvl>
    <w:lvl w:ilvl="6" w:tplc="041A000F" w:tentative="1">
      <w:start w:val="1"/>
      <w:numFmt w:val="decimal"/>
      <w:lvlText w:val="%7."/>
      <w:lvlJc w:val="left"/>
      <w:pPr>
        <w:ind w:left="7530" w:hanging="360"/>
      </w:pPr>
    </w:lvl>
    <w:lvl w:ilvl="7" w:tplc="041A0019" w:tentative="1">
      <w:start w:val="1"/>
      <w:numFmt w:val="lowerLetter"/>
      <w:lvlText w:val="%8."/>
      <w:lvlJc w:val="left"/>
      <w:pPr>
        <w:ind w:left="8250" w:hanging="360"/>
      </w:pPr>
    </w:lvl>
    <w:lvl w:ilvl="8" w:tplc="041A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6" w15:restartNumberingAfterBreak="0">
    <w:nsid w:val="52665394"/>
    <w:multiLevelType w:val="hybridMultilevel"/>
    <w:tmpl w:val="FC18D280"/>
    <w:lvl w:ilvl="0" w:tplc="E95CE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D0C2A"/>
    <w:multiLevelType w:val="hybridMultilevel"/>
    <w:tmpl w:val="B08A0C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D0B82"/>
    <w:multiLevelType w:val="hybridMultilevel"/>
    <w:tmpl w:val="071C219E"/>
    <w:lvl w:ilvl="0" w:tplc="52B0A6D0">
      <w:start w:val="1"/>
      <w:numFmt w:val="upperRoman"/>
      <w:lvlText w:val="%1."/>
      <w:lvlJc w:val="left"/>
      <w:pPr>
        <w:ind w:left="471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70" w:hanging="360"/>
      </w:pPr>
    </w:lvl>
    <w:lvl w:ilvl="2" w:tplc="041A001B" w:tentative="1">
      <w:start w:val="1"/>
      <w:numFmt w:val="lowerRoman"/>
      <w:lvlText w:val="%3."/>
      <w:lvlJc w:val="right"/>
      <w:pPr>
        <w:ind w:left="5790" w:hanging="180"/>
      </w:pPr>
    </w:lvl>
    <w:lvl w:ilvl="3" w:tplc="041A000F" w:tentative="1">
      <w:start w:val="1"/>
      <w:numFmt w:val="decimal"/>
      <w:lvlText w:val="%4."/>
      <w:lvlJc w:val="left"/>
      <w:pPr>
        <w:ind w:left="6510" w:hanging="360"/>
      </w:pPr>
    </w:lvl>
    <w:lvl w:ilvl="4" w:tplc="041A0019" w:tentative="1">
      <w:start w:val="1"/>
      <w:numFmt w:val="lowerLetter"/>
      <w:lvlText w:val="%5."/>
      <w:lvlJc w:val="left"/>
      <w:pPr>
        <w:ind w:left="7230" w:hanging="360"/>
      </w:pPr>
    </w:lvl>
    <w:lvl w:ilvl="5" w:tplc="041A001B" w:tentative="1">
      <w:start w:val="1"/>
      <w:numFmt w:val="lowerRoman"/>
      <w:lvlText w:val="%6."/>
      <w:lvlJc w:val="right"/>
      <w:pPr>
        <w:ind w:left="7950" w:hanging="180"/>
      </w:pPr>
    </w:lvl>
    <w:lvl w:ilvl="6" w:tplc="041A000F" w:tentative="1">
      <w:start w:val="1"/>
      <w:numFmt w:val="decimal"/>
      <w:lvlText w:val="%7."/>
      <w:lvlJc w:val="left"/>
      <w:pPr>
        <w:ind w:left="8670" w:hanging="360"/>
      </w:pPr>
    </w:lvl>
    <w:lvl w:ilvl="7" w:tplc="041A0019" w:tentative="1">
      <w:start w:val="1"/>
      <w:numFmt w:val="lowerLetter"/>
      <w:lvlText w:val="%8."/>
      <w:lvlJc w:val="left"/>
      <w:pPr>
        <w:ind w:left="9390" w:hanging="360"/>
      </w:pPr>
    </w:lvl>
    <w:lvl w:ilvl="8" w:tplc="041A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9" w15:restartNumberingAfterBreak="0">
    <w:nsid w:val="775C495F"/>
    <w:multiLevelType w:val="hybridMultilevel"/>
    <w:tmpl w:val="241CCD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A4474"/>
    <w:multiLevelType w:val="hybridMultilevel"/>
    <w:tmpl w:val="BEE612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776E1"/>
    <w:multiLevelType w:val="hybridMultilevel"/>
    <w:tmpl w:val="DF58EB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7948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6599524">
    <w:abstractNumId w:val="16"/>
  </w:num>
  <w:num w:numId="3" w16cid:durableId="1840388832">
    <w:abstractNumId w:val="1"/>
  </w:num>
  <w:num w:numId="4" w16cid:durableId="2075473093">
    <w:abstractNumId w:val="13"/>
  </w:num>
  <w:num w:numId="5" w16cid:durableId="1042945047">
    <w:abstractNumId w:val="14"/>
  </w:num>
  <w:num w:numId="6" w16cid:durableId="1191995942">
    <w:abstractNumId w:val="12"/>
  </w:num>
  <w:num w:numId="7" w16cid:durableId="903024440">
    <w:abstractNumId w:val="4"/>
  </w:num>
  <w:num w:numId="8" w16cid:durableId="1671176915">
    <w:abstractNumId w:val="7"/>
  </w:num>
  <w:num w:numId="9" w16cid:durableId="1478717766">
    <w:abstractNumId w:val="19"/>
  </w:num>
  <w:num w:numId="10" w16cid:durableId="1513301206">
    <w:abstractNumId w:val="21"/>
  </w:num>
  <w:num w:numId="11" w16cid:durableId="1865438501">
    <w:abstractNumId w:val="2"/>
  </w:num>
  <w:num w:numId="12" w16cid:durableId="1360084569">
    <w:abstractNumId w:val="5"/>
  </w:num>
  <w:num w:numId="13" w16cid:durableId="49966509">
    <w:abstractNumId w:val="9"/>
  </w:num>
  <w:num w:numId="14" w16cid:durableId="2084987790">
    <w:abstractNumId w:val="17"/>
  </w:num>
  <w:num w:numId="15" w16cid:durableId="1457289854">
    <w:abstractNumId w:val="3"/>
  </w:num>
  <w:num w:numId="16" w16cid:durableId="83891030">
    <w:abstractNumId w:val="10"/>
  </w:num>
  <w:num w:numId="17" w16cid:durableId="355275520">
    <w:abstractNumId w:val="8"/>
  </w:num>
  <w:num w:numId="18" w16cid:durableId="1242905087">
    <w:abstractNumId w:val="20"/>
  </w:num>
  <w:num w:numId="19" w16cid:durableId="1129125693">
    <w:abstractNumId w:val="18"/>
  </w:num>
  <w:num w:numId="20" w16cid:durableId="1709255708">
    <w:abstractNumId w:val="15"/>
  </w:num>
  <w:num w:numId="21" w16cid:durableId="1866209158">
    <w:abstractNumId w:val="11"/>
  </w:num>
  <w:num w:numId="22" w16cid:durableId="34821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E06"/>
    <w:rsid w:val="00016C8B"/>
    <w:rsid w:val="000379A1"/>
    <w:rsid w:val="00045442"/>
    <w:rsid w:val="00063226"/>
    <w:rsid w:val="000739A6"/>
    <w:rsid w:val="000763F0"/>
    <w:rsid w:val="00082A36"/>
    <w:rsid w:val="000A529F"/>
    <w:rsid w:val="000B7D35"/>
    <w:rsid w:val="000C1088"/>
    <w:rsid w:val="000C7BB5"/>
    <w:rsid w:val="000D13E2"/>
    <w:rsid w:val="000F55C5"/>
    <w:rsid w:val="00102D94"/>
    <w:rsid w:val="001144A1"/>
    <w:rsid w:val="00116047"/>
    <w:rsid w:val="001551D9"/>
    <w:rsid w:val="00157615"/>
    <w:rsid w:val="00157B38"/>
    <w:rsid w:val="00180FC3"/>
    <w:rsid w:val="001A7AEB"/>
    <w:rsid w:val="001B7282"/>
    <w:rsid w:val="001D2C87"/>
    <w:rsid w:val="001E541A"/>
    <w:rsid w:val="00204F52"/>
    <w:rsid w:val="00213AEC"/>
    <w:rsid w:val="002144E1"/>
    <w:rsid w:val="002163C0"/>
    <w:rsid w:val="002327E6"/>
    <w:rsid w:val="00264F4D"/>
    <w:rsid w:val="00282C97"/>
    <w:rsid w:val="002868D8"/>
    <w:rsid w:val="002906A7"/>
    <w:rsid w:val="002A3ED2"/>
    <w:rsid w:val="002B5927"/>
    <w:rsid w:val="00303F52"/>
    <w:rsid w:val="00326058"/>
    <w:rsid w:val="00332CC5"/>
    <w:rsid w:val="00337F21"/>
    <w:rsid w:val="00342927"/>
    <w:rsid w:val="00353D5E"/>
    <w:rsid w:val="00381B6B"/>
    <w:rsid w:val="00386C87"/>
    <w:rsid w:val="0039070D"/>
    <w:rsid w:val="003A6556"/>
    <w:rsid w:val="003B6A99"/>
    <w:rsid w:val="003C68A6"/>
    <w:rsid w:val="004060A6"/>
    <w:rsid w:val="00412552"/>
    <w:rsid w:val="004143C7"/>
    <w:rsid w:val="0041535F"/>
    <w:rsid w:val="004230AD"/>
    <w:rsid w:val="0044302F"/>
    <w:rsid w:val="00471EE5"/>
    <w:rsid w:val="00495F47"/>
    <w:rsid w:val="00496CF5"/>
    <w:rsid w:val="004C0794"/>
    <w:rsid w:val="004C5A27"/>
    <w:rsid w:val="004D5EFE"/>
    <w:rsid w:val="004E3CB5"/>
    <w:rsid w:val="004E50EB"/>
    <w:rsid w:val="004F5AC9"/>
    <w:rsid w:val="00510688"/>
    <w:rsid w:val="00534DA6"/>
    <w:rsid w:val="005442ED"/>
    <w:rsid w:val="005508A4"/>
    <w:rsid w:val="0056404B"/>
    <w:rsid w:val="00565E06"/>
    <w:rsid w:val="0056636A"/>
    <w:rsid w:val="00597642"/>
    <w:rsid w:val="005B538E"/>
    <w:rsid w:val="005D0D72"/>
    <w:rsid w:val="005D4B76"/>
    <w:rsid w:val="00627DA1"/>
    <w:rsid w:val="00635AB4"/>
    <w:rsid w:val="00647503"/>
    <w:rsid w:val="006576CE"/>
    <w:rsid w:val="00685C08"/>
    <w:rsid w:val="006A5A33"/>
    <w:rsid w:val="006B7F44"/>
    <w:rsid w:val="006C02B4"/>
    <w:rsid w:val="006C4785"/>
    <w:rsid w:val="006D4D51"/>
    <w:rsid w:val="006D5EED"/>
    <w:rsid w:val="006D7F60"/>
    <w:rsid w:val="00717D99"/>
    <w:rsid w:val="007268EF"/>
    <w:rsid w:val="00754ADF"/>
    <w:rsid w:val="0075723F"/>
    <w:rsid w:val="0076067F"/>
    <w:rsid w:val="00783799"/>
    <w:rsid w:val="007C6AA6"/>
    <w:rsid w:val="007D1F31"/>
    <w:rsid w:val="00862F10"/>
    <w:rsid w:val="008771FA"/>
    <w:rsid w:val="008C0A34"/>
    <w:rsid w:val="008D3DE2"/>
    <w:rsid w:val="008E0DC4"/>
    <w:rsid w:val="00905361"/>
    <w:rsid w:val="009170F6"/>
    <w:rsid w:val="0092358F"/>
    <w:rsid w:val="00931612"/>
    <w:rsid w:val="00931883"/>
    <w:rsid w:val="00943AA3"/>
    <w:rsid w:val="00986FDF"/>
    <w:rsid w:val="0099047C"/>
    <w:rsid w:val="00994A08"/>
    <w:rsid w:val="00994D6C"/>
    <w:rsid w:val="009A0C2E"/>
    <w:rsid w:val="009D0C88"/>
    <w:rsid w:val="009E650F"/>
    <w:rsid w:val="009F28F4"/>
    <w:rsid w:val="00A035D2"/>
    <w:rsid w:val="00A06338"/>
    <w:rsid w:val="00A234C8"/>
    <w:rsid w:val="00A31782"/>
    <w:rsid w:val="00A31D55"/>
    <w:rsid w:val="00A63845"/>
    <w:rsid w:val="00A64549"/>
    <w:rsid w:val="00A7193B"/>
    <w:rsid w:val="00A77F02"/>
    <w:rsid w:val="00AA4C85"/>
    <w:rsid w:val="00AA4E94"/>
    <w:rsid w:val="00AC7AED"/>
    <w:rsid w:val="00AD4C74"/>
    <w:rsid w:val="00AE7599"/>
    <w:rsid w:val="00B02340"/>
    <w:rsid w:val="00B05320"/>
    <w:rsid w:val="00B07294"/>
    <w:rsid w:val="00B1268A"/>
    <w:rsid w:val="00B170E4"/>
    <w:rsid w:val="00B30A46"/>
    <w:rsid w:val="00B5078F"/>
    <w:rsid w:val="00B514E5"/>
    <w:rsid w:val="00B76C4E"/>
    <w:rsid w:val="00BA1AD5"/>
    <w:rsid w:val="00BA4E94"/>
    <w:rsid w:val="00BA5C84"/>
    <w:rsid w:val="00BB145C"/>
    <w:rsid w:val="00BC7413"/>
    <w:rsid w:val="00BE6C62"/>
    <w:rsid w:val="00C037A0"/>
    <w:rsid w:val="00C22ABC"/>
    <w:rsid w:val="00C53CC0"/>
    <w:rsid w:val="00C9026F"/>
    <w:rsid w:val="00C97EDA"/>
    <w:rsid w:val="00CB3BC9"/>
    <w:rsid w:val="00CE088B"/>
    <w:rsid w:val="00D02E93"/>
    <w:rsid w:val="00D07F34"/>
    <w:rsid w:val="00D10567"/>
    <w:rsid w:val="00D25D32"/>
    <w:rsid w:val="00D4192A"/>
    <w:rsid w:val="00D63958"/>
    <w:rsid w:val="00D66971"/>
    <w:rsid w:val="00D70332"/>
    <w:rsid w:val="00D918E4"/>
    <w:rsid w:val="00DA53E1"/>
    <w:rsid w:val="00DA58B3"/>
    <w:rsid w:val="00DB1E05"/>
    <w:rsid w:val="00DE1E56"/>
    <w:rsid w:val="00DF0DB1"/>
    <w:rsid w:val="00E01116"/>
    <w:rsid w:val="00E10FE5"/>
    <w:rsid w:val="00E252B2"/>
    <w:rsid w:val="00E2652B"/>
    <w:rsid w:val="00E408FB"/>
    <w:rsid w:val="00E706A7"/>
    <w:rsid w:val="00E87176"/>
    <w:rsid w:val="00EE7EE6"/>
    <w:rsid w:val="00EF5BC6"/>
    <w:rsid w:val="00EF60B3"/>
    <w:rsid w:val="00F01813"/>
    <w:rsid w:val="00F04EEA"/>
    <w:rsid w:val="00F2355F"/>
    <w:rsid w:val="00F346F7"/>
    <w:rsid w:val="00F5761F"/>
    <w:rsid w:val="00F57A7C"/>
    <w:rsid w:val="00F71DFB"/>
    <w:rsid w:val="00F72036"/>
    <w:rsid w:val="00F7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5A8F7E9D"/>
  <w15:docId w15:val="{438C89D8-8F76-4DAA-BCFF-AFF66244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E06"/>
    <w:rPr>
      <w:rFonts w:eastAsiaTheme="minorEastAsia" w:cs="Times New Roman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A52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265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018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F5A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5320"/>
    <w:pPr>
      <w:keepNext/>
      <w:keepLines/>
      <w:spacing w:before="40" w:after="0"/>
      <w:outlineLvl w:val="4"/>
    </w:pPr>
    <w:rPr>
      <w:rFonts w:eastAsia="Times New Roman"/>
      <w:color w:val="0F4761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5320"/>
    <w:pPr>
      <w:keepNext/>
      <w:keepLines/>
      <w:spacing w:before="40" w:after="0"/>
      <w:outlineLvl w:val="5"/>
    </w:pPr>
    <w:rPr>
      <w:rFonts w:eastAsia="Times New Roman"/>
      <w:i/>
      <w:iCs/>
      <w:color w:val="595959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5320"/>
    <w:pPr>
      <w:keepNext/>
      <w:keepLines/>
      <w:spacing w:before="40" w:after="0"/>
      <w:outlineLvl w:val="6"/>
    </w:pPr>
    <w:rPr>
      <w:rFonts w:eastAsia="Times New Roman"/>
      <w:color w:val="595959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5320"/>
    <w:pPr>
      <w:keepNext/>
      <w:keepLines/>
      <w:spacing w:before="40" w:after="0"/>
      <w:outlineLvl w:val="7"/>
    </w:pPr>
    <w:rPr>
      <w:rFonts w:eastAsia="Times New Roman"/>
      <w:i/>
      <w:iCs/>
      <w:color w:val="272727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5320"/>
    <w:pPr>
      <w:keepNext/>
      <w:keepLines/>
      <w:spacing w:before="40" w:after="0"/>
      <w:outlineLvl w:val="8"/>
    </w:pPr>
    <w:rPr>
      <w:rFonts w:eastAsia="Times New Roman"/>
      <w:color w:val="272727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5E0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E06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65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5E06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65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5E06"/>
    <w:rPr>
      <w:rFonts w:eastAsiaTheme="minorEastAsia" w:cs="Times New Roman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265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0A52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01813"/>
    <w:rPr>
      <w:rFonts w:asciiTheme="majorHAnsi" w:eastAsiaTheme="majorEastAsia" w:hAnsiTheme="majorHAnsi" w:cstheme="majorBidi"/>
      <w:b/>
      <w:bCs/>
      <w:color w:val="4F81BD" w:themeColor="accent1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4F5AC9"/>
    <w:rPr>
      <w:rFonts w:asciiTheme="majorHAnsi" w:eastAsiaTheme="majorEastAsia" w:hAnsiTheme="majorHAnsi" w:cstheme="majorBidi"/>
      <w:b/>
      <w:bCs/>
      <w:i/>
      <w:iCs/>
      <w:color w:val="4F81BD" w:themeColor="accent1"/>
      <w:lang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268EF"/>
    <w:pPr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7268EF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7268EF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7268EF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7268EF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D91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6A5A33"/>
  </w:style>
  <w:style w:type="paragraph" w:customStyle="1" w:styleId="Naslov51">
    <w:name w:val="Naslov 51"/>
    <w:basedOn w:val="Normal"/>
    <w:next w:val="Normal"/>
    <w:uiPriority w:val="9"/>
    <w:semiHidden/>
    <w:unhideWhenUsed/>
    <w:qFormat/>
    <w:rsid w:val="00B05320"/>
    <w:pPr>
      <w:keepNext/>
      <w:keepLines/>
      <w:spacing w:before="80" w:after="40" w:line="240" w:lineRule="auto"/>
      <w:outlineLvl w:val="4"/>
    </w:pPr>
    <w:rPr>
      <w:rFonts w:eastAsia="Times New Roman"/>
      <w:color w:val="0F4761"/>
      <w:kern w:val="2"/>
      <w:lang w:eastAsia="en-US"/>
    </w:rPr>
  </w:style>
  <w:style w:type="paragraph" w:customStyle="1" w:styleId="Naslov61">
    <w:name w:val="Naslov 61"/>
    <w:basedOn w:val="Normal"/>
    <w:next w:val="Normal"/>
    <w:uiPriority w:val="9"/>
    <w:semiHidden/>
    <w:unhideWhenUsed/>
    <w:qFormat/>
    <w:rsid w:val="00B05320"/>
    <w:pPr>
      <w:keepNext/>
      <w:keepLines/>
      <w:spacing w:before="40" w:after="0" w:line="240" w:lineRule="auto"/>
      <w:outlineLvl w:val="5"/>
    </w:pPr>
    <w:rPr>
      <w:rFonts w:eastAsia="Times New Roman"/>
      <w:i/>
      <w:iCs/>
      <w:color w:val="595959"/>
      <w:kern w:val="2"/>
      <w:lang w:eastAsia="en-US"/>
    </w:rPr>
  </w:style>
  <w:style w:type="paragraph" w:customStyle="1" w:styleId="Naslov71">
    <w:name w:val="Naslov 71"/>
    <w:basedOn w:val="Normal"/>
    <w:next w:val="Normal"/>
    <w:uiPriority w:val="9"/>
    <w:semiHidden/>
    <w:unhideWhenUsed/>
    <w:qFormat/>
    <w:rsid w:val="00B05320"/>
    <w:pPr>
      <w:keepNext/>
      <w:keepLines/>
      <w:spacing w:before="40" w:after="0" w:line="240" w:lineRule="auto"/>
      <w:outlineLvl w:val="6"/>
    </w:pPr>
    <w:rPr>
      <w:rFonts w:eastAsia="Times New Roman"/>
      <w:color w:val="595959"/>
      <w:kern w:val="2"/>
      <w:lang w:eastAsia="en-US"/>
    </w:rPr>
  </w:style>
  <w:style w:type="paragraph" w:customStyle="1" w:styleId="Naslov81">
    <w:name w:val="Naslov 81"/>
    <w:basedOn w:val="Normal"/>
    <w:next w:val="Normal"/>
    <w:uiPriority w:val="9"/>
    <w:semiHidden/>
    <w:unhideWhenUsed/>
    <w:qFormat/>
    <w:rsid w:val="00B05320"/>
    <w:pPr>
      <w:keepNext/>
      <w:keepLines/>
      <w:spacing w:after="0" w:line="240" w:lineRule="auto"/>
      <w:outlineLvl w:val="7"/>
    </w:pPr>
    <w:rPr>
      <w:rFonts w:eastAsia="Times New Roman"/>
      <w:i/>
      <w:iCs/>
      <w:color w:val="272727"/>
      <w:kern w:val="2"/>
      <w:lang w:eastAsia="en-US"/>
    </w:rPr>
  </w:style>
  <w:style w:type="paragraph" w:customStyle="1" w:styleId="Naslov91">
    <w:name w:val="Naslov 91"/>
    <w:basedOn w:val="Normal"/>
    <w:next w:val="Normal"/>
    <w:uiPriority w:val="9"/>
    <w:semiHidden/>
    <w:unhideWhenUsed/>
    <w:qFormat/>
    <w:rsid w:val="00B05320"/>
    <w:pPr>
      <w:keepNext/>
      <w:keepLines/>
      <w:spacing w:after="0" w:line="240" w:lineRule="auto"/>
      <w:outlineLvl w:val="8"/>
    </w:pPr>
    <w:rPr>
      <w:rFonts w:eastAsia="Times New Roman"/>
      <w:color w:val="272727"/>
      <w:kern w:val="2"/>
      <w:lang w:eastAsia="en-US"/>
    </w:rPr>
  </w:style>
  <w:style w:type="numbering" w:customStyle="1" w:styleId="Bezpopisa2">
    <w:name w:val="Bez popisa2"/>
    <w:next w:val="Bezpopisa"/>
    <w:uiPriority w:val="99"/>
    <w:semiHidden/>
    <w:unhideWhenUsed/>
    <w:rsid w:val="00B05320"/>
  </w:style>
  <w:style w:type="character" w:customStyle="1" w:styleId="Naslov5Char">
    <w:name w:val="Naslov 5 Char"/>
    <w:basedOn w:val="Zadanifontodlomka"/>
    <w:link w:val="Naslov5"/>
    <w:uiPriority w:val="9"/>
    <w:semiHidden/>
    <w:rsid w:val="00B05320"/>
    <w:rPr>
      <w:rFonts w:eastAsia="Times New Roman" w:cs="Times New Roman"/>
      <w:color w:val="0F4761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5320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5320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5320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5320"/>
    <w:rPr>
      <w:rFonts w:eastAsia="Times New Roman" w:cs="Times New Roman"/>
      <w:color w:val="272727"/>
    </w:rPr>
  </w:style>
  <w:style w:type="paragraph" w:customStyle="1" w:styleId="Naslov10">
    <w:name w:val="Naslov1"/>
    <w:basedOn w:val="Normal"/>
    <w:next w:val="Normal"/>
    <w:uiPriority w:val="10"/>
    <w:qFormat/>
    <w:rsid w:val="00B05320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B0532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naslov1">
    <w:name w:val="Podnaslov1"/>
    <w:basedOn w:val="Normal"/>
    <w:next w:val="Normal"/>
    <w:uiPriority w:val="11"/>
    <w:qFormat/>
    <w:rsid w:val="00B05320"/>
    <w:pPr>
      <w:numPr>
        <w:ilvl w:val="1"/>
      </w:numPr>
      <w:spacing w:after="0" w:line="240" w:lineRule="auto"/>
    </w:pPr>
    <w:rPr>
      <w:rFonts w:eastAsia="Times New Roman"/>
      <w:color w:val="595959"/>
      <w:spacing w:val="15"/>
      <w:kern w:val="2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B05320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1">
    <w:name w:val="Citat1"/>
    <w:basedOn w:val="Normal"/>
    <w:next w:val="Normal"/>
    <w:uiPriority w:val="29"/>
    <w:qFormat/>
    <w:rsid w:val="00B05320"/>
    <w:pPr>
      <w:spacing w:before="160" w:after="0" w:line="240" w:lineRule="auto"/>
      <w:jc w:val="center"/>
    </w:pPr>
    <w:rPr>
      <w:rFonts w:eastAsia="Aptos"/>
      <w:i/>
      <w:iCs/>
      <w:color w:val="404040"/>
      <w:kern w:val="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B05320"/>
    <w:rPr>
      <w:i/>
      <w:iCs/>
      <w:color w:val="404040"/>
    </w:rPr>
  </w:style>
  <w:style w:type="character" w:customStyle="1" w:styleId="Jakoisticanje1">
    <w:name w:val="Jako isticanje1"/>
    <w:basedOn w:val="Zadanifontodlomka"/>
    <w:uiPriority w:val="21"/>
    <w:qFormat/>
    <w:rsid w:val="00B05320"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rsid w:val="00B05320"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/>
      <w:jc w:val="center"/>
    </w:pPr>
    <w:rPr>
      <w:rFonts w:eastAsia="Aptos"/>
      <w:i/>
      <w:iCs/>
      <w:color w:val="0F4761"/>
      <w:kern w:val="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5320"/>
    <w:rPr>
      <w:i/>
      <w:iCs/>
      <w:color w:val="0F4761"/>
    </w:rPr>
  </w:style>
  <w:style w:type="character" w:customStyle="1" w:styleId="Istaknutareferenca1">
    <w:name w:val="Istaknuta referenca1"/>
    <w:basedOn w:val="Zadanifontodlomka"/>
    <w:uiPriority w:val="32"/>
    <w:qFormat/>
    <w:rsid w:val="00B05320"/>
    <w:rPr>
      <w:b/>
      <w:bCs/>
      <w:smallCaps/>
      <w:color w:val="0F4761"/>
      <w:spacing w:val="5"/>
    </w:rPr>
  </w:style>
  <w:style w:type="character" w:styleId="SlijeenaHiperveza">
    <w:name w:val="FollowedHyperlink"/>
    <w:basedOn w:val="Zadanifontodlomka"/>
    <w:uiPriority w:val="99"/>
    <w:semiHidden/>
    <w:unhideWhenUsed/>
    <w:rsid w:val="00B05320"/>
    <w:rPr>
      <w:color w:val="96607D"/>
      <w:u w:val="single"/>
    </w:rPr>
  </w:style>
  <w:style w:type="paragraph" w:customStyle="1" w:styleId="msonormal0">
    <w:name w:val="msonormal"/>
    <w:basedOn w:val="Normal"/>
    <w:rsid w:val="00B05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3">
    <w:name w:val="xl63"/>
    <w:basedOn w:val="Normal"/>
    <w:rsid w:val="00B05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"/>
    <w:rsid w:val="00B0532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B05320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/>
      <w:b/>
      <w:bCs/>
      <w:sz w:val="36"/>
      <w:szCs w:val="36"/>
    </w:rPr>
  </w:style>
  <w:style w:type="paragraph" w:customStyle="1" w:styleId="xl66">
    <w:name w:val="xl66"/>
    <w:basedOn w:val="Normal"/>
    <w:rsid w:val="00B05320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/>
      <w:sz w:val="28"/>
      <w:szCs w:val="28"/>
    </w:rPr>
  </w:style>
  <w:style w:type="paragraph" w:customStyle="1" w:styleId="xl67">
    <w:name w:val="xl67"/>
    <w:basedOn w:val="Normal"/>
    <w:rsid w:val="00B05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8">
    <w:name w:val="xl68"/>
    <w:basedOn w:val="Normal"/>
    <w:rsid w:val="00B05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 w:line="240" w:lineRule="auto"/>
    </w:pPr>
    <w:rPr>
      <w:rFonts w:ascii="Aptos Narrow" w:eastAsia="Times New Roman" w:hAnsi="Aptos Narrow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B05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 w:line="240" w:lineRule="auto"/>
      <w:jc w:val="right"/>
    </w:pPr>
    <w:rPr>
      <w:rFonts w:ascii="Aptos Narrow" w:eastAsia="Times New Roman" w:hAnsi="Aptos Narrow"/>
      <w:b/>
      <w:bCs/>
      <w:color w:val="FFFFFF"/>
      <w:sz w:val="24"/>
      <w:szCs w:val="24"/>
    </w:rPr>
  </w:style>
  <w:style w:type="paragraph" w:customStyle="1" w:styleId="xl70">
    <w:name w:val="xl70"/>
    <w:basedOn w:val="Normal"/>
    <w:rsid w:val="00B05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 w:line="240" w:lineRule="auto"/>
    </w:pPr>
    <w:rPr>
      <w:rFonts w:ascii="Aptos Narrow" w:eastAsia="Times New Roman" w:hAnsi="Aptos Narrow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B05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 w:line="240" w:lineRule="auto"/>
      <w:jc w:val="right"/>
    </w:pPr>
    <w:rPr>
      <w:rFonts w:ascii="Aptos Narrow" w:eastAsia="Times New Roman" w:hAnsi="Aptos Narrow"/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B05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</w:pPr>
    <w:rPr>
      <w:rFonts w:ascii="Aptos Narrow" w:eastAsia="Times New Roman" w:hAnsi="Aptos Narrow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B05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Aptos Narrow" w:eastAsia="Times New Roman" w:hAnsi="Aptos Narrow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B05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</w:pPr>
    <w:rPr>
      <w:rFonts w:ascii="Aptos Narrow" w:eastAsia="Times New Roman" w:hAnsi="Aptos Narrow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B05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Aptos Narrow" w:eastAsia="Times New Roman" w:hAnsi="Aptos Narrow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B05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77">
    <w:name w:val="xl77"/>
    <w:basedOn w:val="Normal"/>
    <w:rsid w:val="00B05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78">
    <w:name w:val="xl78"/>
    <w:basedOn w:val="Normal"/>
    <w:rsid w:val="00B05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ptos Narrow" w:eastAsia="Times New Roman" w:hAnsi="Aptos Narro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B05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ptos Narrow" w:eastAsia="Times New Roman" w:hAnsi="Aptos Narro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B05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81">
    <w:name w:val="xl81"/>
    <w:basedOn w:val="Normal"/>
    <w:rsid w:val="00B05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82">
    <w:name w:val="xl82"/>
    <w:basedOn w:val="Normal"/>
    <w:rsid w:val="00B05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83">
    <w:name w:val="xl83"/>
    <w:basedOn w:val="Normal"/>
    <w:rsid w:val="00B05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5Char1">
    <w:name w:val="Naslov 5 Char1"/>
    <w:basedOn w:val="Zadanifontodlomka"/>
    <w:uiPriority w:val="9"/>
    <w:semiHidden/>
    <w:rsid w:val="00B05320"/>
    <w:rPr>
      <w:rFonts w:asciiTheme="majorHAnsi" w:eastAsiaTheme="majorEastAsia" w:hAnsiTheme="majorHAnsi" w:cstheme="majorBidi"/>
      <w:color w:val="365F91" w:themeColor="accent1" w:themeShade="BF"/>
      <w:lang w:eastAsia="hr-HR"/>
    </w:rPr>
  </w:style>
  <w:style w:type="character" w:customStyle="1" w:styleId="Naslov6Char1">
    <w:name w:val="Naslov 6 Char1"/>
    <w:basedOn w:val="Zadanifontodlomka"/>
    <w:uiPriority w:val="9"/>
    <w:semiHidden/>
    <w:rsid w:val="00B05320"/>
    <w:rPr>
      <w:rFonts w:asciiTheme="majorHAnsi" w:eastAsiaTheme="majorEastAsia" w:hAnsiTheme="majorHAnsi" w:cstheme="majorBidi"/>
      <w:color w:val="243F60" w:themeColor="accent1" w:themeShade="7F"/>
      <w:lang w:eastAsia="hr-HR"/>
    </w:rPr>
  </w:style>
  <w:style w:type="character" w:customStyle="1" w:styleId="Naslov7Char1">
    <w:name w:val="Naslov 7 Char1"/>
    <w:basedOn w:val="Zadanifontodlomka"/>
    <w:uiPriority w:val="9"/>
    <w:semiHidden/>
    <w:rsid w:val="00B05320"/>
    <w:rPr>
      <w:rFonts w:asciiTheme="majorHAnsi" w:eastAsiaTheme="majorEastAsia" w:hAnsiTheme="majorHAnsi" w:cstheme="majorBidi"/>
      <w:i/>
      <w:iCs/>
      <w:color w:val="243F60" w:themeColor="accent1" w:themeShade="7F"/>
      <w:lang w:eastAsia="hr-HR"/>
    </w:rPr>
  </w:style>
  <w:style w:type="character" w:customStyle="1" w:styleId="Naslov8Char1">
    <w:name w:val="Naslov 8 Char1"/>
    <w:basedOn w:val="Zadanifontodlomka"/>
    <w:uiPriority w:val="9"/>
    <w:semiHidden/>
    <w:rsid w:val="00B053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Naslov9Char1">
    <w:name w:val="Naslov 9 Char1"/>
    <w:basedOn w:val="Zadanifontodlomka"/>
    <w:uiPriority w:val="9"/>
    <w:semiHidden/>
    <w:rsid w:val="00B053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B05320"/>
    <w:pPr>
      <w:spacing w:after="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eastAsia="en-US"/>
    </w:rPr>
  </w:style>
  <w:style w:type="character" w:customStyle="1" w:styleId="NaslovChar1">
    <w:name w:val="Naslov Char1"/>
    <w:basedOn w:val="Zadanifontodlomka"/>
    <w:uiPriority w:val="10"/>
    <w:rsid w:val="00B05320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5320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  <w:lang w:eastAsia="en-US"/>
    </w:rPr>
  </w:style>
  <w:style w:type="character" w:customStyle="1" w:styleId="PodnaslovChar1">
    <w:name w:val="Podnaslov Char1"/>
    <w:basedOn w:val="Zadanifontodlomka"/>
    <w:uiPriority w:val="11"/>
    <w:rsid w:val="00B05320"/>
    <w:rPr>
      <w:rFonts w:eastAsiaTheme="minorEastAsia"/>
      <w:color w:val="5A5A5A" w:themeColor="text1" w:themeTint="A5"/>
      <w:spacing w:val="15"/>
      <w:lang w:eastAsia="hr-HR"/>
    </w:rPr>
  </w:style>
  <w:style w:type="paragraph" w:styleId="Citat">
    <w:name w:val="Quote"/>
    <w:basedOn w:val="Normal"/>
    <w:next w:val="Normal"/>
    <w:link w:val="CitatChar"/>
    <w:uiPriority w:val="29"/>
    <w:qFormat/>
    <w:rsid w:val="00B05320"/>
    <w:pPr>
      <w:spacing w:before="200" w:after="160"/>
      <w:ind w:left="864" w:right="864"/>
      <w:jc w:val="center"/>
    </w:pPr>
    <w:rPr>
      <w:rFonts w:eastAsiaTheme="minorHAnsi" w:cstheme="minorBidi"/>
      <w:i/>
      <w:iCs/>
      <w:color w:val="404040"/>
      <w:lang w:eastAsia="en-US"/>
    </w:rPr>
  </w:style>
  <w:style w:type="character" w:customStyle="1" w:styleId="CitatChar1">
    <w:name w:val="Citat Char1"/>
    <w:basedOn w:val="Zadanifontodlomka"/>
    <w:uiPriority w:val="29"/>
    <w:rsid w:val="00B05320"/>
    <w:rPr>
      <w:rFonts w:eastAsiaTheme="minorEastAsia" w:cs="Times New Roman"/>
      <w:i/>
      <w:iCs/>
      <w:color w:val="404040" w:themeColor="text1" w:themeTint="BF"/>
      <w:lang w:eastAsia="hr-HR"/>
    </w:rPr>
  </w:style>
  <w:style w:type="character" w:styleId="Jakoisticanje">
    <w:name w:val="Intense Emphasis"/>
    <w:basedOn w:val="Zadanifontodlomka"/>
    <w:uiPriority w:val="21"/>
    <w:qFormat/>
    <w:rsid w:val="00B05320"/>
    <w:rPr>
      <w:i/>
      <w:iCs/>
      <w:color w:val="4F81BD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532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/>
      <w:lang w:eastAsia="en-US"/>
    </w:rPr>
  </w:style>
  <w:style w:type="character" w:customStyle="1" w:styleId="NaglaencitatChar1">
    <w:name w:val="Naglašen citat Char1"/>
    <w:basedOn w:val="Zadanifontodlomka"/>
    <w:uiPriority w:val="30"/>
    <w:rsid w:val="00B05320"/>
    <w:rPr>
      <w:rFonts w:eastAsiaTheme="minorEastAsia" w:cs="Times New Roman"/>
      <w:i/>
      <w:iCs/>
      <w:color w:val="4F81BD" w:themeColor="accent1"/>
      <w:lang w:eastAsia="hr-HR"/>
    </w:rPr>
  </w:style>
  <w:style w:type="character" w:styleId="Istaknutareferenca">
    <w:name w:val="Intense Reference"/>
    <w:basedOn w:val="Zadanifontodlomka"/>
    <w:uiPriority w:val="32"/>
    <w:qFormat/>
    <w:rsid w:val="00B05320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DB0E94-C110-472F-BB99-03F54B67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40</Pages>
  <Words>8609</Words>
  <Characters>49072</Characters>
  <Application>Microsoft Office Word</Application>
  <DocSecurity>0</DocSecurity>
  <Lines>408</Lines>
  <Paragraphs>115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Eda Antonac</cp:lastModifiedBy>
  <cp:revision>156</cp:revision>
  <cp:lastPrinted>2024-12-30T08:16:00Z</cp:lastPrinted>
  <dcterms:created xsi:type="dcterms:W3CDTF">2020-11-13T11:52:00Z</dcterms:created>
  <dcterms:modified xsi:type="dcterms:W3CDTF">2025-12-30T14:23:00Z</dcterms:modified>
</cp:coreProperties>
</file>